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2" w:rsidRPr="00A46ECA" w:rsidRDefault="00B01412" w:rsidP="00A46ECA">
      <w:pPr>
        <w:shd w:val="clear" w:color="auto" w:fill="FFFFFF"/>
        <w:spacing w:after="0" w:line="360" w:lineRule="auto"/>
        <w:jc w:val="center"/>
        <w:rPr>
          <w:rFonts w:ascii="Times New Roman" w:hAnsi="Times New Roman"/>
          <w:bCs/>
          <w:color w:val="000000"/>
          <w:sz w:val="28"/>
          <w:szCs w:val="28"/>
        </w:rPr>
      </w:pPr>
      <w:r w:rsidRPr="00A46ECA">
        <w:rPr>
          <w:rFonts w:ascii="Times New Roman" w:hAnsi="Times New Roman"/>
          <w:bCs/>
          <w:color w:val="000000"/>
          <w:sz w:val="28"/>
          <w:szCs w:val="28"/>
        </w:rPr>
        <w:t xml:space="preserve">Муниципальное казенное общеобразовательное учреждение </w:t>
      </w:r>
    </w:p>
    <w:p w:rsidR="00B01412" w:rsidRPr="00A46ECA" w:rsidRDefault="00B01412" w:rsidP="00A46ECA">
      <w:pPr>
        <w:shd w:val="clear" w:color="auto" w:fill="FFFFFF"/>
        <w:spacing w:after="0" w:line="360" w:lineRule="auto"/>
        <w:jc w:val="center"/>
        <w:rPr>
          <w:rFonts w:ascii="Times New Roman" w:hAnsi="Times New Roman"/>
          <w:bCs/>
          <w:color w:val="000000"/>
          <w:sz w:val="28"/>
          <w:szCs w:val="28"/>
        </w:rPr>
      </w:pPr>
      <w:r w:rsidRPr="00A46ECA">
        <w:rPr>
          <w:rFonts w:ascii="Times New Roman" w:hAnsi="Times New Roman"/>
          <w:bCs/>
          <w:color w:val="000000"/>
          <w:sz w:val="28"/>
          <w:szCs w:val="28"/>
        </w:rPr>
        <w:t>«Линевская школа-интернат для обучающихся с ограниченными возможностями здоровья»</w:t>
      </w:r>
    </w:p>
    <w:p w:rsidR="00B01412" w:rsidRPr="00A46ECA" w:rsidRDefault="00B01412" w:rsidP="00A46ECA">
      <w:pPr>
        <w:shd w:val="clear" w:color="auto" w:fill="FFFFFF"/>
        <w:spacing w:after="0" w:line="360" w:lineRule="auto"/>
        <w:jc w:val="center"/>
        <w:rPr>
          <w:rFonts w:ascii="Times New Roman" w:hAnsi="Times New Roman"/>
          <w:bCs/>
          <w:color w:val="000000"/>
          <w:sz w:val="28"/>
          <w:szCs w:val="28"/>
        </w:rPr>
      </w:pPr>
      <w:r w:rsidRPr="00A46ECA">
        <w:rPr>
          <w:rFonts w:ascii="Times New Roman" w:hAnsi="Times New Roman"/>
          <w:bCs/>
          <w:color w:val="000000"/>
          <w:sz w:val="28"/>
          <w:szCs w:val="28"/>
        </w:rPr>
        <w:t>Искитимского района Новосибирской области</w:t>
      </w:r>
    </w:p>
    <w:p w:rsidR="00B01412" w:rsidRPr="00A46ECA" w:rsidRDefault="00B01412" w:rsidP="00A46ECA">
      <w:pPr>
        <w:shd w:val="clear" w:color="auto" w:fill="FFFFFF"/>
        <w:spacing w:after="0" w:line="360" w:lineRule="auto"/>
        <w:jc w:val="center"/>
        <w:rPr>
          <w:rFonts w:ascii="Times New Roman" w:hAnsi="Times New Roman"/>
          <w:b/>
          <w:bCs/>
          <w:color w:val="000000"/>
          <w:sz w:val="28"/>
          <w:szCs w:val="28"/>
        </w:rPr>
      </w:pPr>
    </w:p>
    <w:p w:rsidR="00B01412" w:rsidRPr="00A46ECA" w:rsidRDefault="00B01412" w:rsidP="00A46ECA">
      <w:pPr>
        <w:shd w:val="clear" w:color="auto" w:fill="FFFFFF"/>
        <w:spacing w:before="100" w:beforeAutospacing="1" w:after="100" w:afterAutospacing="1" w:line="360" w:lineRule="auto"/>
        <w:jc w:val="center"/>
        <w:rPr>
          <w:rFonts w:ascii="Times New Roman" w:hAnsi="Times New Roman"/>
          <w:b/>
          <w:bCs/>
          <w:color w:val="000000"/>
          <w:sz w:val="28"/>
          <w:szCs w:val="28"/>
        </w:rPr>
      </w:pPr>
    </w:p>
    <w:p w:rsidR="00B01412" w:rsidRPr="00A46ECA" w:rsidRDefault="00B01412" w:rsidP="00A46ECA">
      <w:pPr>
        <w:shd w:val="clear" w:color="auto" w:fill="FFFFFF"/>
        <w:spacing w:before="100" w:beforeAutospacing="1" w:after="100" w:afterAutospacing="1" w:line="360" w:lineRule="auto"/>
        <w:rPr>
          <w:rFonts w:ascii="Times New Roman" w:hAnsi="Times New Roman"/>
          <w:b/>
          <w:bCs/>
          <w:color w:val="000000"/>
          <w:sz w:val="28"/>
          <w:szCs w:val="28"/>
        </w:rPr>
      </w:pPr>
    </w:p>
    <w:p w:rsidR="00B01412" w:rsidRPr="00A46ECA" w:rsidRDefault="00B01412" w:rsidP="00A46ECA">
      <w:pPr>
        <w:spacing w:line="360" w:lineRule="auto"/>
        <w:jc w:val="center"/>
        <w:rPr>
          <w:rFonts w:ascii="Times New Roman" w:hAnsi="Times New Roman"/>
          <w:sz w:val="28"/>
          <w:szCs w:val="28"/>
        </w:rPr>
      </w:pPr>
      <w:r w:rsidRPr="00A46ECA">
        <w:rPr>
          <w:rFonts w:ascii="Times New Roman" w:hAnsi="Times New Roman"/>
          <w:b/>
          <w:bCs/>
          <w:color w:val="000000"/>
          <w:sz w:val="28"/>
          <w:szCs w:val="28"/>
        </w:rPr>
        <w:t>«</w:t>
      </w:r>
      <w:r w:rsidRPr="00A46ECA">
        <w:rPr>
          <w:rFonts w:ascii="Times New Roman" w:hAnsi="Times New Roman"/>
          <w:sz w:val="28"/>
          <w:szCs w:val="28"/>
        </w:rPr>
        <w:t>ЗНАЧЕНИЕ КУРСА «РАЗВИТИЕ ПСИХОМОТОРИКИ И СЕНСОРНЫХ ПРОЦЕССОВ» ДЛЯ ВОСПИТАНИЯ И ОБУЧЕНИЯ ЛИЧНОСТИ УМСТВЕННО ОТСТАЛОГО ШКОЛЬНИКА»</w:t>
      </w:r>
    </w:p>
    <w:p w:rsidR="00B01412" w:rsidRPr="00A46ECA" w:rsidRDefault="00B01412" w:rsidP="00A46ECA">
      <w:pPr>
        <w:spacing w:line="360" w:lineRule="auto"/>
        <w:jc w:val="center"/>
        <w:rPr>
          <w:rFonts w:ascii="Times New Roman" w:hAnsi="Times New Roman"/>
          <w:sz w:val="28"/>
          <w:szCs w:val="28"/>
        </w:rPr>
      </w:pPr>
      <w:r w:rsidRPr="00A46ECA">
        <w:rPr>
          <w:rFonts w:ascii="Times New Roman" w:hAnsi="Times New Roman"/>
          <w:sz w:val="28"/>
          <w:szCs w:val="28"/>
        </w:rPr>
        <w:t xml:space="preserve"> (ИЗ ОПЫТА РАБОТЫ)</w:t>
      </w:r>
    </w:p>
    <w:p w:rsidR="00B01412" w:rsidRPr="00A46ECA" w:rsidRDefault="00B01412" w:rsidP="00A46ECA">
      <w:pPr>
        <w:shd w:val="clear" w:color="auto" w:fill="FFFFFF"/>
        <w:spacing w:before="100" w:beforeAutospacing="1" w:after="100" w:afterAutospacing="1" w:line="360" w:lineRule="auto"/>
        <w:rPr>
          <w:rFonts w:ascii="Times New Roman" w:hAnsi="Times New Roman"/>
          <w:b/>
          <w:bCs/>
          <w:color w:val="000000"/>
          <w:sz w:val="28"/>
          <w:szCs w:val="28"/>
        </w:rPr>
      </w:pPr>
    </w:p>
    <w:p w:rsidR="000E4D36" w:rsidRPr="00A46ECA" w:rsidRDefault="000E4D36" w:rsidP="00A46ECA">
      <w:pPr>
        <w:shd w:val="clear" w:color="auto" w:fill="FFFFFF"/>
        <w:spacing w:before="100" w:beforeAutospacing="1" w:after="100" w:afterAutospacing="1" w:line="360" w:lineRule="auto"/>
        <w:rPr>
          <w:rFonts w:ascii="Times New Roman" w:hAnsi="Times New Roman"/>
          <w:b/>
          <w:bCs/>
          <w:color w:val="000000"/>
          <w:sz w:val="28"/>
          <w:szCs w:val="28"/>
        </w:rPr>
      </w:pPr>
    </w:p>
    <w:p w:rsidR="000E4D36" w:rsidRPr="00A46ECA" w:rsidRDefault="000E4D36" w:rsidP="00A46ECA">
      <w:pPr>
        <w:tabs>
          <w:tab w:val="left" w:pos="709"/>
        </w:tabs>
        <w:spacing w:after="0" w:line="360" w:lineRule="auto"/>
        <w:jc w:val="right"/>
        <w:rPr>
          <w:rFonts w:ascii="Times New Roman" w:hAnsi="Times New Roman"/>
          <w:sz w:val="28"/>
          <w:szCs w:val="28"/>
        </w:rPr>
      </w:pPr>
      <w:r w:rsidRPr="00A46ECA">
        <w:rPr>
          <w:rFonts w:ascii="Times New Roman" w:hAnsi="Times New Roman"/>
          <w:sz w:val="28"/>
          <w:szCs w:val="28"/>
        </w:rPr>
        <w:t xml:space="preserve">МКОУ «Линевская школа-интернат для обучающихся </w:t>
      </w:r>
    </w:p>
    <w:p w:rsidR="00B01412" w:rsidRPr="00A46ECA" w:rsidRDefault="000E4D36" w:rsidP="00A46ECA">
      <w:pPr>
        <w:tabs>
          <w:tab w:val="left" w:pos="709"/>
        </w:tabs>
        <w:spacing w:after="0" w:line="360" w:lineRule="auto"/>
        <w:jc w:val="right"/>
        <w:rPr>
          <w:rFonts w:ascii="Times New Roman" w:hAnsi="Times New Roman"/>
          <w:sz w:val="28"/>
          <w:szCs w:val="28"/>
        </w:rPr>
      </w:pPr>
      <w:r w:rsidRPr="00A46ECA">
        <w:rPr>
          <w:rFonts w:ascii="Times New Roman" w:hAnsi="Times New Roman"/>
          <w:sz w:val="28"/>
          <w:szCs w:val="28"/>
        </w:rPr>
        <w:t>с ограниченными возможностями здоровья»</w:t>
      </w:r>
      <w:r w:rsidRPr="00A46ECA">
        <w:rPr>
          <w:rFonts w:ascii="Times New Roman" w:hAnsi="Times New Roman"/>
          <w:sz w:val="28"/>
          <w:szCs w:val="28"/>
        </w:rPr>
        <w:cr/>
        <w:t>Подготовила:</w:t>
      </w:r>
    </w:p>
    <w:p w:rsidR="00B01412" w:rsidRPr="00A46ECA" w:rsidRDefault="00B01412" w:rsidP="00A46ECA">
      <w:pPr>
        <w:shd w:val="clear" w:color="auto" w:fill="FFFFFF"/>
        <w:spacing w:after="0" w:line="360" w:lineRule="auto"/>
        <w:jc w:val="right"/>
        <w:rPr>
          <w:rFonts w:ascii="Times New Roman" w:hAnsi="Times New Roman"/>
          <w:b/>
          <w:bCs/>
          <w:color w:val="000000"/>
          <w:sz w:val="28"/>
          <w:szCs w:val="28"/>
        </w:rPr>
      </w:pPr>
      <w:r w:rsidRPr="00A46ECA">
        <w:rPr>
          <w:rFonts w:ascii="Times New Roman" w:hAnsi="Times New Roman"/>
          <w:b/>
          <w:bCs/>
          <w:color w:val="000000"/>
          <w:sz w:val="28"/>
          <w:szCs w:val="28"/>
        </w:rPr>
        <w:t xml:space="preserve">Елена Викторовна </w:t>
      </w:r>
      <w:r w:rsidR="004926E7" w:rsidRPr="00A46ECA">
        <w:rPr>
          <w:rFonts w:ascii="Times New Roman" w:hAnsi="Times New Roman"/>
          <w:b/>
          <w:bCs/>
          <w:color w:val="000000"/>
          <w:sz w:val="28"/>
          <w:szCs w:val="28"/>
        </w:rPr>
        <w:t>Карнаухо</w:t>
      </w:r>
      <w:r w:rsidRPr="00A46ECA">
        <w:rPr>
          <w:rFonts w:ascii="Times New Roman" w:hAnsi="Times New Roman"/>
          <w:b/>
          <w:bCs/>
          <w:color w:val="000000"/>
          <w:sz w:val="28"/>
          <w:szCs w:val="28"/>
        </w:rPr>
        <w:t>ва</w:t>
      </w:r>
    </w:p>
    <w:p w:rsidR="00B01412" w:rsidRPr="00A46ECA" w:rsidRDefault="00B01412" w:rsidP="00A46ECA">
      <w:pPr>
        <w:shd w:val="clear" w:color="auto" w:fill="FFFFFF"/>
        <w:spacing w:after="0" w:line="360" w:lineRule="auto"/>
        <w:jc w:val="right"/>
        <w:rPr>
          <w:rFonts w:ascii="Times New Roman" w:hAnsi="Times New Roman"/>
          <w:bCs/>
          <w:color w:val="000000"/>
          <w:sz w:val="28"/>
          <w:szCs w:val="28"/>
        </w:rPr>
      </w:pPr>
      <w:r w:rsidRPr="00A46ECA">
        <w:rPr>
          <w:rFonts w:ascii="Times New Roman" w:hAnsi="Times New Roman"/>
          <w:bCs/>
          <w:color w:val="000000"/>
          <w:sz w:val="28"/>
          <w:szCs w:val="28"/>
        </w:rPr>
        <w:t>Педагог-психолог</w:t>
      </w:r>
    </w:p>
    <w:p w:rsidR="00B01412" w:rsidRPr="00A46ECA" w:rsidRDefault="00B01412" w:rsidP="00A46ECA">
      <w:pPr>
        <w:shd w:val="clear" w:color="auto" w:fill="FFFFFF"/>
        <w:spacing w:after="0" w:line="360" w:lineRule="auto"/>
        <w:jc w:val="right"/>
        <w:rPr>
          <w:rFonts w:ascii="Times New Roman" w:hAnsi="Times New Roman"/>
          <w:bCs/>
          <w:color w:val="000000"/>
          <w:sz w:val="28"/>
          <w:szCs w:val="28"/>
        </w:rPr>
      </w:pPr>
      <w:r w:rsidRPr="00A46ECA">
        <w:rPr>
          <w:rFonts w:ascii="Times New Roman" w:hAnsi="Times New Roman"/>
          <w:bCs/>
          <w:color w:val="000000"/>
          <w:sz w:val="28"/>
          <w:szCs w:val="28"/>
        </w:rPr>
        <w:t>высшей квалификационной категории</w:t>
      </w:r>
    </w:p>
    <w:p w:rsidR="00B01412" w:rsidRPr="00A46ECA" w:rsidRDefault="00B01412" w:rsidP="00A46ECA">
      <w:pPr>
        <w:shd w:val="clear" w:color="auto" w:fill="FFFFFF"/>
        <w:spacing w:after="0" w:line="360" w:lineRule="auto"/>
        <w:jc w:val="center"/>
        <w:rPr>
          <w:rFonts w:ascii="Times New Roman" w:hAnsi="Times New Roman"/>
          <w:color w:val="000000"/>
          <w:sz w:val="28"/>
          <w:szCs w:val="28"/>
        </w:rPr>
      </w:pPr>
    </w:p>
    <w:p w:rsidR="00B01412" w:rsidRPr="00A46ECA" w:rsidRDefault="00B01412" w:rsidP="00A46ECA">
      <w:pPr>
        <w:shd w:val="clear" w:color="auto" w:fill="FFFFFF"/>
        <w:spacing w:before="100" w:beforeAutospacing="1" w:after="100" w:afterAutospacing="1" w:line="360" w:lineRule="auto"/>
        <w:rPr>
          <w:rFonts w:ascii="Times New Roman" w:hAnsi="Times New Roman"/>
          <w:color w:val="000000"/>
          <w:sz w:val="28"/>
          <w:szCs w:val="28"/>
        </w:rPr>
      </w:pPr>
    </w:p>
    <w:p w:rsidR="00B01412" w:rsidRPr="00A46ECA" w:rsidRDefault="00B01412" w:rsidP="00A46ECA">
      <w:pPr>
        <w:shd w:val="clear" w:color="auto" w:fill="FFFFFF"/>
        <w:spacing w:before="100" w:beforeAutospacing="1" w:after="100" w:afterAutospacing="1" w:line="360" w:lineRule="auto"/>
        <w:rPr>
          <w:rFonts w:ascii="Times New Roman" w:hAnsi="Times New Roman"/>
          <w:color w:val="000000"/>
          <w:sz w:val="28"/>
          <w:szCs w:val="28"/>
        </w:rPr>
      </w:pPr>
    </w:p>
    <w:p w:rsidR="00B01412" w:rsidRPr="00A46ECA" w:rsidRDefault="00B01412" w:rsidP="00A46ECA">
      <w:pPr>
        <w:shd w:val="clear" w:color="auto" w:fill="FFFFFF"/>
        <w:spacing w:after="0" w:line="360" w:lineRule="auto"/>
        <w:jc w:val="center"/>
        <w:rPr>
          <w:rFonts w:ascii="Times New Roman" w:hAnsi="Times New Roman"/>
          <w:color w:val="000000"/>
          <w:sz w:val="28"/>
          <w:szCs w:val="28"/>
        </w:rPr>
      </w:pPr>
      <w:r w:rsidRPr="00A46ECA">
        <w:rPr>
          <w:rFonts w:ascii="Times New Roman" w:hAnsi="Times New Roman"/>
          <w:color w:val="000000"/>
          <w:sz w:val="28"/>
          <w:szCs w:val="28"/>
        </w:rPr>
        <w:t>р.п. Линево</w:t>
      </w:r>
    </w:p>
    <w:p w:rsidR="00B01412" w:rsidRPr="00A46ECA" w:rsidRDefault="00B01412" w:rsidP="00A46ECA">
      <w:pPr>
        <w:shd w:val="clear" w:color="auto" w:fill="FFFFFF"/>
        <w:spacing w:after="0" w:line="360" w:lineRule="auto"/>
        <w:jc w:val="center"/>
        <w:rPr>
          <w:rFonts w:ascii="Times New Roman" w:hAnsi="Times New Roman"/>
          <w:color w:val="000000"/>
          <w:sz w:val="28"/>
          <w:szCs w:val="28"/>
        </w:rPr>
      </w:pPr>
      <w:r w:rsidRPr="00A46ECA">
        <w:rPr>
          <w:rFonts w:ascii="Times New Roman" w:hAnsi="Times New Roman"/>
          <w:color w:val="000000"/>
          <w:sz w:val="28"/>
          <w:szCs w:val="28"/>
        </w:rPr>
        <w:t>2017г</w:t>
      </w:r>
    </w:p>
    <w:p w:rsidR="00170AFE" w:rsidRPr="00A46ECA" w:rsidRDefault="00170AFE" w:rsidP="00A46ECA">
      <w:pPr>
        <w:spacing w:after="0" w:line="360" w:lineRule="auto"/>
        <w:jc w:val="center"/>
        <w:rPr>
          <w:rFonts w:ascii="Times New Roman" w:hAnsi="Times New Roman"/>
          <w:b/>
          <w:sz w:val="28"/>
          <w:szCs w:val="28"/>
        </w:rPr>
      </w:pPr>
      <w:r w:rsidRPr="00A46ECA">
        <w:rPr>
          <w:rFonts w:ascii="Times New Roman" w:hAnsi="Times New Roman"/>
          <w:b/>
          <w:sz w:val="28"/>
          <w:szCs w:val="28"/>
        </w:rPr>
        <w:lastRenderedPageBreak/>
        <w:t>Пояснительная записка</w:t>
      </w:r>
    </w:p>
    <w:p w:rsidR="00170AFE" w:rsidRPr="00A46ECA" w:rsidRDefault="00170AFE" w:rsidP="00A46ECA">
      <w:pPr>
        <w:tabs>
          <w:tab w:val="left" w:pos="709"/>
        </w:tabs>
        <w:spacing w:after="0" w:line="360" w:lineRule="auto"/>
        <w:jc w:val="center"/>
        <w:rPr>
          <w:rFonts w:ascii="Times New Roman" w:hAnsi="Times New Roman"/>
          <w:sz w:val="28"/>
          <w:szCs w:val="28"/>
        </w:rPr>
      </w:pPr>
      <w:r w:rsidRPr="00A46ECA">
        <w:rPr>
          <w:rFonts w:ascii="Times New Roman" w:hAnsi="Times New Roman"/>
          <w:sz w:val="28"/>
          <w:szCs w:val="28"/>
        </w:rPr>
        <w:t>В данной работе отражен опыт работы с детьми имеющими легкую умственную отсталость.</w:t>
      </w:r>
    </w:p>
    <w:p w:rsidR="00170AFE" w:rsidRPr="00A46ECA" w:rsidRDefault="00170AFE"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 xml:space="preserve">Младший школьный возраст –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 Особенно значим этот период жизни для детей, имеющих отклонения в умственном развитии, поскольку большая часть детей поступающих в нашу школу, не является охваченной общественным дошкольным воспитанием, а значит, до школы ребенок не получает квалифицированную коррекционную поддержку. Наукой доказано,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 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w:t>
      </w:r>
    </w:p>
    <w:p w:rsidR="00A46ECA" w:rsidRDefault="00A46ECA" w:rsidP="00A46ECA">
      <w:pPr>
        <w:spacing w:line="360" w:lineRule="auto"/>
        <w:ind w:firstLine="720"/>
        <w:jc w:val="both"/>
        <w:rPr>
          <w:rFonts w:ascii="Times New Roman" w:hAnsi="Times New Roman"/>
          <w:sz w:val="28"/>
          <w:szCs w:val="28"/>
        </w:rPr>
      </w:pPr>
    </w:p>
    <w:p w:rsidR="00A46ECA" w:rsidRDefault="00A46ECA" w:rsidP="00A46ECA">
      <w:pPr>
        <w:spacing w:line="360" w:lineRule="auto"/>
        <w:ind w:firstLine="720"/>
        <w:jc w:val="both"/>
        <w:rPr>
          <w:rFonts w:ascii="Times New Roman" w:hAnsi="Times New Roman"/>
          <w:sz w:val="28"/>
          <w:szCs w:val="28"/>
        </w:rPr>
      </w:pPr>
    </w:p>
    <w:p w:rsidR="00A46ECA" w:rsidRDefault="00A46ECA" w:rsidP="00A46ECA">
      <w:pPr>
        <w:spacing w:line="360" w:lineRule="auto"/>
        <w:ind w:firstLine="720"/>
        <w:jc w:val="both"/>
        <w:rPr>
          <w:rFonts w:ascii="Times New Roman" w:hAnsi="Times New Roman"/>
          <w:sz w:val="28"/>
          <w:szCs w:val="28"/>
        </w:rPr>
      </w:pPr>
    </w:p>
    <w:p w:rsidR="00A46ECA" w:rsidRDefault="00A46ECA" w:rsidP="00A46ECA">
      <w:pPr>
        <w:spacing w:line="360" w:lineRule="auto"/>
        <w:ind w:firstLine="720"/>
        <w:jc w:val="both"/>
        <w:rPr>
          <w:rFonts w:ascii="Times New Roman" w:hAnsi="Times New Roman"/>
          <w:sz w:val="28"/>
          <w:szCs w:val="28"/>
        </w:rPr>
      </w:pPr>
    </w:p>
    <w:p w:rsidR="00A46ECA" w:rsidRDefault="00A46ECA" w:rsidP="00A46ECA">
      <w:pPr>
        <w:spacing w:line="360" w:lineRule="auto"/>
        <w:ind w:firstLine="720"/>
        <w:jc w:val="both"/>
        <w:rPr>
          <w:rFonts w:ascii="Times New Roman" w:hAnsi="Times New Roman"/>
          <w:sz w:val="28"/>
          <w:szCs w:val="28"/>
        </w:rPr>
      </w:pPr>
    </w:p>
    <w:p w:rsidR="007A45F6" w:rsidRPr="00A46ECA" w:rsidRDefault="007A45F6" w:rsidP="00A46ECA">
      <w:pPr>
        <w:spacing w:line="360" w:lineRule="auto"/>
        <w:ind w:firstLine="720"/>
        <w:jc w:val="both"/>
        <w:rPr>
          <w:rFonts w:ascii="Times New Roman" w:hAnsi="Times New Roman"/>
          <w:sz w:val="28"/>
          <w:szCs w:val="28"/>
        </w:rPr>
      </w:pPr>
      <w:r w:rsidRPr="00A46ECA">
        <w:rPr>
          <w:rFonts w:ascii="Times New Roman" w:hAnsi="Times New Roman"/>
          <w:sz w:val="28"/>
          <w:szCs w:val="28"/>
        </w:rPr>
        <w:lastRenderedPageBreak/>
        <w:t>Под развитой человеческой личностью подразумевают обычно личность, обладающую определенным мировоззрением, осознающую свое место в обществе, свои жизненные цели, умеющую самостоятельно действовать для реализации этих целей. Не всякий человек является личностью. Новорожденный младенец-это уже человек, но отнюдь еще не личность. Личностью человек становится (и остается) по мере того, как он начинает (или сохраняет возможность) отдавать себе отчет в том, что делает, и может руководить своими действиями. Эта формула характеризует зрелую, полноценную личность. Личность формируется постепенно.</w:t>
      </w:r>
    </w:p>
    <w:p w:rsidR="007A45F6" w:rsidRPr="00A46ECA" w:rsidRDefault="007A45F6" w:rsidP="00A46ECA">
      <w:pPr>
        <w:spacing w:line="360" w:lineRule="auto"/>
        <w:ind w:firstLine="720"/>
        <w:jc w:val="both"/>
        <w:rPr>
          <w:rFonts w:ascii="Times New Roman" w:hAnsi="Times New Roman"/>
          <w:sz w:val="28"/>
          <w:szCs w:val="28"/>
        </w:rPr>
      </w:pPr>
      <w:r w:rsidRPr="00A46ECA">
        <w:rPr>
          <w:rFonts w:ascii="Times New Roman" w:hAnsi="Times New Roman"/>
          <w:sz w:val="28"/>
          <w:szCs w:val="28"/>
        </w:rPr>
        <w:t>Своеобразие развития личности умственно отсталого школьника обусловлено нарушением познавательной деятельности и эмоционально-волевой сферы. В основе этого нарушения лежит аномальное, атипичное развитие психики, обусловленное поражением головного мозга. В силу поражения головного мозга психическое развитие умственно отсталого ребенка характеризуется существенными отклонениями от нормы. Несмотря на многообразие причин психического недоразвития и форм его проявления – есть непреложный закон, смысл его заключается в том, что развитие любого ребенка зависит не только от биологических факторов, но и от социальных. Иначе говоря, успешность развития во многом определяется условиями среды, в  которой живет  ребенок и тем, какую содержательную помощь ему организуют взрослые. Использование специальных приемов и методов обучения и воспитания позволяет в существенной мере преодолеть недостатки психического развития умственно отсталых детей и сформировать у них необходимые черты личности и общественные нормы поведения.</w:t>
      </w:r>
    </w:p>
    <w:p w:rsidR="007A45F6" w:rsidRPr="00A46ECA" w:rsidRDefault="007A45F6" w:rsidP="00A46ECA">
      <w:pPr>
        <w:pStyle w:val="a5"/>
        <w:spacing w:before="0" w:beforeAutospacing="0" w:after="0" w:afterAutospacing="0" w:line="360" w:lineRule="auto"/>
        <w:ind w:firstLine="720"/>
        <w:jc w:val="both"/>
        <w:rPr>
          <w:sz w:val="28"/>
          <w:szCs w:val="28"/>
        </w:rPr>
      </w:pPr>
      <w:r w:rsidRPr="00A46ECA">
        <w:rPr>
          <w:sz w:val="28"/>
          <w:szCs w:val="28"/>
        </w:rPr>
        <w:t>Введение  в учебный процесс занятий, направленных на развитие личностно-мотивационной и аналитико-синтетической сфер учащегося памяти, внимания, воображения и ряд других важных психических функций, является одной из важнейших задач обучения наших детей.</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lastRenderedPageBreak/>
        <w:t xml:space="preserve">Общеизвестно, что начальная школа закладывает фундамент успешного обучения детей в целом. Младший школьный возраст –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 Особенно значим этот период жизни для детей, имеющих отклонения в умственном развитии, поскольку большая часть детей поступающих в нашу школу, не является охваченной общественным дошкольным воспитанием, а значит, до школы ребенок не получает квалифицированную коррекционную поддержку. Наукой доказано, что из всех функциональных отклонений в состоянии здоровья человека по социальным последствиям умственная отсталость является наиболее распространенным и тяжелым дефектом развития. 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w:t>
      </w:r>
    </w:p>
    <w:p w:rsidR="007A45F6" w:rsidRPr="00A46ECA" w:rsidRDefault="007A45F6" w:rsidP="00A46ECA">
      <w:pPr>
        <w:pStyle w:val="a3"/>
        <w:spacing w:line="360" w:lineRule="auto"/>
        <w:ind w:firstLine="567"/>
        <w:jc w:val="both"/>
        <w:rPr>
          <w:sz w:val="28"/>
          <w:szCs w:val="28"/>
        </w:rPr>
      </w:pPr>
      <w:r w:rsidRPr="00A46ECA">
        <w:rPr>
          <w:sz w:val="28"/>
          <w:szCs w:val="28"/>
        </w:rPr>
        <w:t>Цель курса «Развития психомоторики и сенсорных процессов»: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7A45F6" w:rsidRPr="00A46ECA" w:rsidRDefault="007A45F6" w:rsidP="00A46ECA">
      <w:pPr>
        <w:pStyle w:val="a3"/>
        <w:spacing w:line="360" w:lineRule="auto"/>
        <w:ind w:firstLine="567"/>
        <w:jc w:val="both"/>
        <w:rPr>
          <w:sz w:val="28"/>
          <w:szCs w:val="28"/>
        </w:rPr>
      </w:pPr>
      <w:r w:rsidRPr="00A46ECA">
        <w:rPr>
          <w:sz w:val="28"/>
          <w:szCs w:val="28"/>
        </w:rPr>
        <w:t>Задачи:</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lastRenderedPageBreak/>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формирование пространственно-временных ориентировок;</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развитие слухоголосовых координаций;</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совершенствование сенсорно-перцептивной деятельности;</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обогащение словарного запаса детей на основе использования соответствующей терминологии;</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исправление недостатков моторики, совершенствование зрительно-двигательной координации;</w:t>
      </w:r>
    </w:p>
    <w:p w:rsidR="007A45F6" w:rsidRPr="00A46ECA" w:rsidRDefault="007A45F6" w:rsidP="00A46ECA">
      <w:pPr>
        <w:pStyle w:val="a4"/>
        <w:numPr>
          <w:ilvl w:val="0"/>
          <w:numId w:val="1"/>
        </w:numPr>
        <w:spacing w:line="360" w:lineRule="auto"/>
        <w:ind w:left="0" w:firstLine="567"/>
        <w:jc w:val="both"/>
        <w:rPr>
          <w:sz w:val="28"/>
          <w:szCs w:val="28"/>
        </w:rPr>
      </w:pPr>
      <w:r w:rsidRPr="00A46ECA">
        <w:rPr>
          <w:sz w:val="28"/>
          <w:szCs w:val="28"/>
        </w:rPr>
        <w:t>формирование точности и целенаправленности движений и действий.</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Программа курса построена с учетом специфических особенностей познавательной и эмоционально-волевой сферы деятельности младших школьников с интеллектуальной недостаточностью, их потенциальных возможностей.</w:t>
      </w:r>
    </w:p>
    <w:p w:rsidR="007A45F6" w:rsidRPr="00A46ECA" w:rsidRDefault="007A45F6" w:rsidP="00A46ECA">
      <w:pPr>
        <w:pStyle w:val="a3"/>
        <w:spacing w:line="360" w:lineRule="auto"/>
        <w:ind w:firstLine="567"/>
        <w:jc w:val="both"/>
        <w:rPr>
          <w:sz w:val="28"/>
          <w:szCs w:val="28"/>
        </w:rPr>
      </w:pPr>
      <w:r w:rsidRPr="00A46ECA">
        <w:rPr>
          <w:sz w:val="28"/>
          <w:szCs w:val="28"/>
        </w:rPr>
        <w:t>Основные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7A45F6" w:rsidRPr="00A46ECA" w:rsidRDefault="007A45F6" w:rsidP="00A46ECA">
      <w:pPr>
        <w:pStyle w:val="a3"/>
        <w:spacing w:line="360" w:lineRule="auto"/>
        <w:ind w:firstLine="567"/>
        <w:jc w:val="both"/>
        <w:rPr>
          <w:sz w:val="28"/>
          <w:szCs w:val="28"/>
        </w:rPr>
      </w:pPr>
      <w:r w:rsidRPr="00A46ECA">
        <w:rPr>
          <w:sz w:val="28"/>
          <w:szCs w:val="28"/>
        </w:rPr>
        <w:lastRenderedPageBreak/>
        <w:t>Коррекционные занятия по развитию психомоторики и сенсорных процессов проводятся 2 раза в неделю, 40 минут.</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Структура программы курса коррекционных занятий по развитию психомоторики и сенсорных процессов включает в себя следующие разделы:</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развитие моторики, графомоторных навыков;</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тактильно-двигательное восприятие;</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кинестетическое и кинетическое развитие;</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восприятие формы, величины, цвета; конструирование предметов;</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развитие зрительного восприятия;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восприятие особых свойств предметов через развитие осязания, обоняния, барических ощущений, вкусовых качеств;</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развитие слухового восприятия;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восприятие пространства;</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восприятие времени.</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Категории  обучающихся, которым адресована данная программа курса коррекционных занятий:</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дети с легкой и  умеренной степенью умственной отсталости.</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w:t>
      </w:r>
    </w:p>
    <w:p w:rsidR="007A45F6" w:rsidRPr="00A46ECA" w:rsidRDefault="007A45F6" w:rsidP="00A46ECA">
      <w:pPr>
        <w:spacing w:after="0" w:line="360" w:lineRule="auto"/>
        <w:ind w:firstLine="567"/>
        <w:jc w:val="both"/>
        <w:rPr>
          <w:rFonts w:ascii="Times New Roman" w:hAnsi="Times New Roman"/>
          <w:color w:val="FF0000"/>
          <w:sz w:val="28"/>
          <w:szCs w:val="28"/>
        </w:rPr>
      </w:pPr>
      <w:r w:rsidRPr="00A46ECA">
        <w:rPr>
          <w:rFonts w:ascii="Times New Roman" w:hAnsi="Times New Roman"/>
          <w:sz w:val="28"/>
          <w:szCs w:val="28"/>
        </w:rPr>
        <w:t xml:space="preserve">Прежде чем определить степень и содержание конкретной помощи обучающимся   в рамках коррекционных занятий, следует провести полноценное обследование с позиций системного подхода: вычленить специфические затруднения, мешающие процессу овладения знаниями, умениями и навыками; установить причинность, структуру, выявить особенности познавательной деятельности, определить потенциальные возможности. </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 xml:space="preserve">В начале учебного года в каждом классе в соответствии с предлагаемой программой курса коррекционных занятий «Развитие психомоторики и сенсорных процессов» отводится 1—2 часа на обследование детей. Комплексное изучение развития психики ребенка предполагает </w:t>
      </w:r>
      <w:r w:rsidRPr="00A46ECA">
        <w:rPr>
          <w:rFonts w:ascii="Times New Roman" w:hAnsi="Times New Roman"/>
          <w:sz w:val="28"/>
          <w:szCs w:val="28"/>
        </w:rPr>
        <w:lastRenderedPageBreak/>
        <w:t xml:space="preserve">использование апробированных методов и диагностических методик изучения детей с отклонениями развития </w:t>
      </w:r>
      <w:r w:rsidR="00B56177" w:rsidRPr="00A46ECA">
        <w:rPr>
          <w:rFonts w:ascii="Times New Roman" w:hAnsi="Times New Roman"/>
          <w:sz w:val="28"/>
          <w:szCs w:val="28"/>
        </w:rPr>
        <w:t>.</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Диагностика проводится в контексте различных видов деятельности применительно к сенсорному содержанию по следующим параметрам:</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развитие моторики и зрительно-моторных координаций (манипуляции с мелкими предметами, разрезание бумаги ножницами, нанизывание бусин на нитку, завинчивание крышки, пальчиковые пробы и др.);</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зрительно-пространственное восприятие (нахождение образца из предложенных предметов (изображений), определение недостающего предмета или его части, различение направления в пространстве, определение местоположения);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слуховое восприятие (различение на слух неречевых, музыкальных и речевых звуков, их воспроизведение);</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восприятие формы, величины, цвета (узнавание и называние основных сенсорных эталонов);</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пространственно-временные понятия (называние частей суток, дней недели, месяцев; определение длительности временных интервалов, последовательности событий; ориентировка на собственном теле и в пространстве);</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тактильно-двигательные ощущения (определение на ощупь поверхностей предметов (объектов) различного качества).</w:t>
      </w:r>
    </w:p>
    <w:p w:rsidR="007A45F6" w:rsidRPr="00A46ECA" w:rsidRDefault="007A45F6" w:rsidP="00A46ECA">
      <w:pPr>
        <w:spacing w:line="360" w:lineRule="auto"/>
        <w:rPr>
          <w:rFonts w:ascii="Times New Roman" w:hAnsi="Times New Roman"/>
          <w:sz w:val="28"/>
          <w:szCs w:val="28"/>
        </w:rPr>
      </w:pP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Структура занятий предусматривает сочетание разных видов деятельности: музыкально-ритмической, изобразительной, графической, конструктивной, игровой и др., в процессе которых и решаются задачи сенсорного развития детей.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7A45F6" w:rsidRPr="00A46ECA" w:rsidRDefault="007A45F6" w:rsidP="00A46ECA">
      <w:pPr>
        <w:spacing w:after="0" w:line="360" w:lineRule="auto"/>
        <w:ind w:firstLine="567"/>
        <w:jc w:val="both"/>
        <w:rPr>
          <w:rFonts w:ascii="Times New Roman" w:hAnsi="Times New Roman"/>
          <w:sz w:val="28"/>
          <w:szCs w:val="28"/>
        </w:rPr>
      </w:pPr>
    </w:p>
    <w:p w:rsidR="007A45F6" w:rsidRPr="00A46ECA" w:rsidRDefault="007A45F6" w:rsidP="00A46ECA">
      <w:pPr>
        <w:spacing w:line="360" w:lineRule="auto"/>
        <w:ind w:left="360"/>
        <w:jc w:val="both"/>
        <w:rPr>
          <w:rFonts w:ascii="Times New Roman" w:hAnsi="Times New Roman"/>
          <w:sz w:val="28"/>
          <w:szCs w:val="28"/>
        </w:rPr>
      </w:pPr>
      <w:r w:rsidRPr="00A46ECA">
        <w:rPr>
          <w:rFonts w:ascii="Times New Roman" w:hAnsi="Times New Roman"/>
          <w:sz w:val="28"/>
          <w:szCs w:val="28"/>
        </w:rPr>
        <w:t xml:space="preserve">Занятия строятся по единому алгоритму. Дети, приходя на занятие, четко знают последовательность выполнения каждого задания. </w:t>
      </w:r>
    </w:p>
    <w:p w:rsidR="007A45F6" w:rsidRPr="00A46ECA" w:rsidRDefault="007A45F6" w:rsidP="00A46ECA">
      <w:pPr>
        <w:spacing w:after="0" w:line="360" w:lineRule="auto"/>
        <w:jc w:val="both"/>
        <w:rPr>
          <w:rFonts w:ascii="Times New Roman" w:hAnsi="Times New Roman"/>
          <w:sz w:val="28"/>
          <w:szCs w:val="28"/>
        </w:rPr>
      </w:pP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Материал используемый на занятиях усложняется не только из года в год, но и в течении года.</w:t>
      </w:r>
    </w:p>
    <w:p w:rsidR="007A45F6" w:rsidRPr="00A46ECA" w:rsidRDefault="007A45F6" w:rsidP="00A46ECA">
      <w:pPr>
        <w:spacing w:after="0" w:line="360" w:lineRule="auto"/>
        <w:jc w:val="both"/>
        <w:rPr>
          <w:rFonts w:ascii="Times New Roman" w:hAnsi="Times New Roman"/>
          <w:sz w:val="28"/>
          <w:szCs w:val="28"/>
        </w:rPr>
      </w:pP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xml:space="preserve">Коррекционные занятия проводятся в кабинете психолога, где организована предметно-пространственная развивающая среда. </w:t>
      </w: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xml:space="preserve">Определены функциональные зоны внутри общего пространства кабинета: </w:t>
      </w: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игровая часть – полки с игровыми и дидактическими материалами.</w:t>
      </w: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зона для свободной и подвижной игры (строительные элементы, кольцеброс и т.п.)</w:t>
      </w: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зона для занятий (в тетради, настольные игры).</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Формы организации учащихся могут быть самыми разными: сидя полукругом на стульях или на ковре, находясь за партами работая поодиночке или в  группах.</w:t>
      </w:r>
    </w:p>
    <w:p w:rsidR="007A45F6" w:rsidRPr="00A46ECA" w:rsidRDefault="007A45F6" w:rsidP="00A46ECA">
      <w:pPr>
        <w:spacing w:line="360" w:lineRule="auto"/>
        <w:ind w:firstLine="567"/>
        <w:jc w:val="both"/>
        <w:rPr>
          <w:rFonts w:ascii="Times New Roman" w:hAnsi="Times New Roman"/>
          <w:sz w:val="28"/>
          <w:szCs w:val="28"/>
        </w:rPr>
      </w:pPr>
      <w:r w:rsidRPr="00A46ECA">
        <w:rPr>
          <w:rFonts w:ascii="Times New Roman" w:hAnsi="Times New Roman"/>
          <w:sz w:val="28"/>
          <w:szCs w:val="28"/>
        </w:rPr>
        <w:t>При проведении занятий включаю как познавательный материал, так и различные релаксационные упражнения, которые способствуют развитию у детей коммуникативных умений, обогащают эмоциональный опыт, формируют личностное развитие. В одних случаях предъявляю готовую информацию в форме практического объяснения, сопровождающуюся показом, демонстрацией определенных действий с простой речевой инструкцией. В других случаях использую частичную инструкцию, регламентирующую частичное выполнение действия, задания с последующими усложнениями.</w:t>
      </w:r>
    </w:p>
    <w:p w:rsidR="007A45F6" w:rsidRPr="00A46ECA" w:rsidRDefault="007A45F6" w:rsidP="00A46ECA">
      <w:pPr>
        <w:spacing w:line="360" w:lineRule="auto"/>
        <w:ind w:firstLine="567"/>
        <w:jc w:val="both"/>
        <w:rPr>
          <w:rFonts w:ascii="Times New Roman" w:hAnsi="Times New Roman"/>
          <w:sz w:val="28"/>
          <w:szCs w:val="28"/>
        </w:rPr>
      </w:pPr>
      <w:r w:rsidRPr="00A46ECA">
        <w:rPr>
          <w:rFonts w:ascii="Times New Roman" w:hAnsi="Times New Roman"/>
          <w:sz w:val="28"/>
          <w:szCs w:val="28"/>
        </w:rPr>
        <w:t xml:space="preserve">Оптимальным вариантом является ведение развивающих занятий именно в рамках отдельного раздела изучаемой программы, но при этом обязательно использую задания на закрепление пройденного ранее из других </w:t>
      </w:r>
      <w:r w:rsidRPr="00A46ECA">
        <w:rPr>
          <w:rFonts w:ascii="Times New Roman" w:hAnsi="Times New Roman"/>
          <w:sz w:val="28"/>
          <w:szCs w:val="28"/>
        </w:rPr>
        <w:lastRenderedPageBreak/>
        <w:t>разделов, прямо или косвенно связанные с основной темой. Это позволяет повысить личностно-мотивационный настрой школьников, их заинтересованность, благодаря объединению различных по направленности заданий единым сюжетом. Дети очень благоприятно воспринимают такие занимательные, богатые эмоциями занятия, несмотря на то, что выполнение отдельных заданий представляет для них существенные трудности.</w:t>
      </w:r>
    </w:p>
    <w:p w:rsidR="007A45F6" w:rsidRPr="00A46ECA" w:rsidRDefault="007A45F6" w:rsidP="00A46ECA">
      <w:pPr>
        <w:pStyle w:val="a5"/>
        <w:spacing w:before="0" w:beforeAutospacing="0" w:after="0" w:afterAutospacing="0" w:line="360" w:lineRule="auto"/>
        <w:jc w:val="both"/>
        <w:rPr>
          <w:sz w:val="28"/>
          <w:szCs w:val="28"/>
        </w:rPr>
      </w:pPr>
      <w:r w:rsidRPr="00A46ECA">
        <w:rPr>
          <w:sz w:val="28"/>
          <w:szCs w:val="28"/>
        </w:rPr>
        <w:t xml:space="preserve">Пробелы в развитии учащихся  компенсируются за счет проигрывания той или иной части учебного задания подгруппой (или индивидуально), причем неоднократно, в разных вариациях и до тех пор, пока каждый ребенок не овладеет нужными знаниями и навыками. Этому способствуют педагогическая помощь ребенку различными средствами; специальные меры поощрения, одобрения, положительная оценка; создание ситуации успеха, которая предполагает, что, несмотря на постепенное усложнение заданий от занятия к занятию, результат должен быть досягаемым для каждого ребенка. В одних ситуациях это совершается под руководством взрослого, а в других — самостоятельно, что будет означать возможность переноса усвоенных способов действия в учебную ситуацию на уроке и в повседневную жизнь. Каждое занятие должно быть направлено на развитие умственной активности ребенка, его самостоятельности, работоспособности, способствовать усвоению программного материала. Коррекционная направленность занятий </w:t>
      </w:r>
      <w:r w:rsidRPr="00A46ECA">
        <w:rPr>
          <w:rStyle w:val="a6"/>
          <w:b w:val="0"/>
          <w:sz w:val="28"/>
          <w:szCs w:val="28"/>
        </w:rPr>
        <w:t xml:space="preserve">не заменяет учебную работу </w:t>
      </w:r>
      <w:r w:rsidRPr="00A46ECA">
        <w:rPr>
          <w:sz w:val="28"/>
          <w:szCs w:val="28"/>
        </w:rPr>
        <w:t>на уроке, а дополняет ее.</w:t>
      </w:r>
    </w:p>
    <w:p w:rsidR="007A45F6" w:rsidRPr="00A46ECA" w:rsidRDefault="007A45F6" w:rsidP="00A46ECA">
      <w:pPr>
        <w:spacing w:line="360" w:lineRule="auto"/>
        <w:ind w:firstLine="709"/>
        <w:jc w:val="both"/>
        <w:rPr>
          <w:rFonts w:ascii="Times New Roman" w:hAnsi="Times New Roman"/>
          <w:sz w:val="28"/>
          <w:szCs w:val="28"/>
        </w:rPr>
      </w:pPr>
      <w:r w:rsidRPr="00A46ECA">
        <w:rPr>
          <w:rFonts w:ascii="Times New Roman" w:hAnsi="Times New Roman"/>
          <w:sz w:val="28"/>
          <w:szCs w:val="28"/>
        </w:rPr>
        <w:t xml:space="preserve">Применение средств ИКТ, специализированных компьютерных программ на моих </w:t>
      </w:r>
      <w:r w:rsidRPr="00A46ECA">
        <w:rPr>
          <w:rFonts w:ascii="Times New Roman" w:hAnsi="Times New Roman"/>
          <w:bCs/>
          <w:sz w:val="28"/>
          <w:szCs w:val="28"/>
        </w:rPr>
        <w:t xml:space="preserve">занятиях </w:t>
      </w:r>
      <w:r w:rsidRPr="00A46ECA">
        <w:rPr>
          <w:rFonts w:ascii="Times New Roman" w:hAnsi="Times New Roman"/>
          <w:sz w:val="28"/>
          <w:szCs w:val="28"/>
        </w:rPr>
        <w:t>также повышает эффективность коррекционной работы.</w:t>
      </w:r>
    </w:p>
    <w:p w:rsidR="007A45F6" w:rsidRPr="00A46ECA" w:rsidRDefault="007A45F6" w:rsidP="00A46ECA">
      <w:pPr>
        <w:spacing w:line="360" w:lineRule="auto"/>
        <w:rPr>
          <w:rFonts w:ascii="Times New Roman" w:hAnsi="Times New Roman"/>
          <w:sz w:val="28"/>
          <w:szCs w:val="28"/>
        </w:rPr>
      </w:pPr>
      <w:r w:rsidRPr="00A46ECA">
        <w:rPr>
          <w:rFonts w:ascii="Times New Roman" w:hAnsi="Times New Roman"/>
          <w:sz w:val="28"/>
          <w:szCs w:val="28"/>
        </w:rPr>
        <w:t>Развивающие компьютерные игры пользуются огромным успехом и очень нравятся детям.</w:t>
      </w:r>
    </w:p>
    <w:p w:rsidR="007A45F6" w:rsidRPr="00A46ECA" w:rsidRDefault="007A45F6" w:rsidP="00A46ECA">
      <w:pPr>
        <w:pStyle w:val="a5"/>
        <w:spacing w:line="360" w:lineRule="auto"/>
        <w:jc w:val="both"/>
        <w:rPr>
          <w:sz w:val="28"/>
          <w:szCs w:val="28"/>
        </w:rPr>
      </w:pPr>
      <w:r w:rsidRPr="00A46ECA">
        <w:rPr>
          <w:sz w:val="28"/>
          <w:szCs w:val="28"/>
        </w:rPr>
        <w:lastRenderedPageBreak/>
        <w:t>Такие занятия развивают любознательность младших школьников с отклонениями в развитии, повышают их познавательную активность и мотивацию к обучению, а самое главное тренируют память и внимание ребенка, развивают мышление, фантазию и целеустремленность. Кроме того, компьютерные игры необходимы для развития скорости реакции ребенка, его манипулятивной деятельности, включая мелкую моторику.</w:t>
      </w:r>
    </w:p>
    <w:p w:rsidR="007A45F6" w:rsidRPr="00A46ECA" w:rsidRDefault="007A45F6" w:rsidP="00A46ECA">
      <w:pPr>
        <w:spacing w:after="0" w:line="360" w:lineRule="auto"/>
        <w:ind w:firstLine="567"/>
        <w:jc w:val="both"/>
        <w:rPr>
          <w:rFonts w:ascii="Times New Roman" w:hAnsi="Times New Roman"/>
          <w:sz w:val="28"/>
          <w:szCs w:val="28"/>
        </w:rPr>
      </w:pPr>
      <w:r w:rsidRPr="00A46ECA">
        <w:rPr>
          <w:rFonts w:ascii="Times New Roman" w:hAnsi="Times New Roman"/>
          <w:sz w:val="28"/>
          <w:szCs w:val="28"/>
        </w:rPr>
        <w:t>В результате целенаправленной деятельности на занятиях по развитию психомоторики и сенсорных процессов школьники должны научиться: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ориентироваться на сенсорные эталоны;</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узнавать предметы по заданным признакам;</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сравнивать предметы по внешним признакам;</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классифицировать предметы по форме, величине, цвету, функциональному назначению;</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составлять сериационные ряды предметов и их изображений по разным признакам;</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практически выделять признаки и свойства объектов и явлений;</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давать полное описание объектов и явлений;</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различать противоположно направленные действия и явления;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видеть временные рамки своей деятельности;</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определять последовательность событий;</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ориентироваться в пространстве;</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целенаправленно выполнять действия по инструкции;</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самопроизвольно согласовывать свои движения и действия;</w:t>
      </w:r>
    </w:p>
    <w:p w:rsidR="007A45F6" w:rsidRPr="00A46ECA" w:rsidRDefault="007A45F6" w:rsidP="00A46ECA">
      <w:pPr>
        <w:spacing w:after="0" w:line="360" w:lineRule="auto"/>
        <w:jc w:val="both"/>
        <w:rPr>
          <w:rFonts w:ascii="Times New Roman" w:hAnsi="Times New Roman"/>
          <w:sz w:val="28"/>
          <w:szCs w:val="28"/>
        </w:rPr>
      </w:pPr>
      <w:r w:rsidRPr="00A46ECA">
        <w:rPr>
          <w:rFonts w:ascii="Times New Roman" w:hAnsi="Times New Roman"/>
          <w:sz w:val="28"/>
          <w:szCs w:val="28"/>
        </w:rPr>
        <w:t xml:space="preserve">      — опосредовать свою деятельность речью.</w:t>
      </w:r>
    </w:p>
    <w:p w:rsidR="007A45F6" w:rsidRPr="00A46ECA" w:rsidRDefault="007A45F6" w:rsidP="00A46ECA">
      <w:pPr>
        <w:spacing w:line="360" w:lineRule="auto"/>
        <w:rPr>
          <w:rFonts w:ascii="Times New Roman" w:hAnsi="Times New Roman"/>
          <w:sz w:val="28"/>
          <w:szCs w:val="28"/>
        </w:rPr>
      </w:pPr>
    </w:p>
    <w:p w:rsidR="00A46ECA" w:rsidRPr="00A46ECA" w:rsidRDefault="00A46ECA" w:rsidP="00A46ECA">
      <w:pPr>
        <w:spacing w:line="360" w:lineRule="auto"/>
        <w:rPr>
          <w:rFonts w:ascii="Times New Roman" w:hAnsi="Times New Roman"/>
          <w:sz w:val="28"/>
          <w:szCs w:val="28"/>
        </w:rPr>
      </w:pPr>
    </w:p>
    <w:p w:rsidR="00A46ECA" w:rsidRPr="00A46ECA" w:rsidRDefault="00A46ECA" w:rsidP="00A46ECA">
      <w:pPr>
        <w:spacing w:line="360" w:lineRule="auto"/>
        <w:rPr>
          <w:rFonts w:ascii="Times New Roman" w:hAnsi="Times New Roman"/>
          <w:sz w:val="28"/>
          <w:szCs w:val="28"/>
        </w:rPr>
      </w:pPr>
    </w:p>
    <w:p w:rsidR="00A46ECA" w:rsidRPr="00A46ECA" w:rsidRDefault="00A46ECA" w:rsidP="00A46ECA">
      <w:pPr>
        <w:spacing w:line="360" w:lineRule="auto"/>
        <w:rPr>
          <w:rFonts w:ascii="Times New Roman" w:hAnsi="Times New Roman"/>
          <w:sz w:val="28"/>
          <w:szCs w:val="28"/>
        </w:rPr>
      </w:pPr>
    </w:p>
    <w:p w:rsidR="00A46ECA" w:rsidRPr="00A46ECA" w:rsidRDefault="00A46ECA" w:rsidP="00A46ECA">
      <w:pPr>
        <w:spacing w:line="360" w:lineRule="auto"/>
        <w:jc w:val="center"/>
        <w:rPr>
          <w:rFonts w:ascii="Times New Roman" w:hAnsi="Times New Roman"/>
          <w:b/>
          <w:sz w:val="28"/>
          <w:szCs w:val="28"/>
        </w:rPr>
      </w:pPr>
      <w:r w:rsidRPr="00A46ECA">
        <w:rPr>
          <w:rFonts w:ascii="Times New Roman" w:hAnsi="Times New Roman"/>
          <w:b/>
          <w:sz w:val="28"/>
          <w:szCs w:val="28"/>
        </w:rPr>
        <w:lastRenderedPageBreak/>
        <w:t>Методическое обеспечение.</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z w:val="28"/>
          <w:szCs w:val="28"/>
        </w:rPr>
        <w:t>Диагностический комплект. Исследование особенностей развития познавательной сферы детей дошкольного и младшего школьного возраста. Сост. Семаго Н.Я., Семаго М.М. - М., 1999.</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z w:val="28"/>
          <w:szCs w:val="28"/>
        </w:rPr>
        <w:t>Забрамная С. Д. Психолого-педагогическая диагностика умственного развития детей. - М., 1995.</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z w:val="28"/>
          <w:szCs w:val="28"/>
        </w:rPr>
        <w:t>Забрамная С. Д., Боровик О.В. Практический материал для психолого-педагогического обследования. - М. 2003.</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z w:val="28"/>
          <w:szCs w:val="28"/>
        </w:rPr>
        <w:t>Метиева Л. А., Удалова Э. Я. Развитие сенсорной  сферы детей. Пособие для учителей специальных (коррекционных) образовательных учреждений VIII вида. М.: Просвящение, 2005.</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z w:val="28"/>
          <w:szCs w:val="28"/>
        </w:rPr>
        <w:t xml:space="preserve">Метиева Л. А., Удалова Э. Я. Сенсорное воспитание детей с отклонениями в развитии: сборник игр и игровых упражнений. М.: Книголюб, 2007. </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bCs/>
          <w:sz w:val="28"/>
          <w:szCs w:val="28"/>
        </w:rPr>
        <w:t>Программы специальных (коррекционных) образовательных учреждений VIII вида: Подготовительный, 1-4 классы / Под ред. В.В. Воронковой; 4-е издание. - М.: Просвещение, 2006.</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spacing w:val="2"/>
          <w:sz w:val="28"/>
          <w:szCs w:val="28"/>
        </w:rPr>
        <w:t xml:space="preserve">Семинович. А.В. </w:t>
      </w:r>
      <w:r w:rsidRPr="00A46ECA">
        <w:rPr>
          <w:bCs/>
          <w:spacing w:val="2"/>
          <w:sz w:val="28"/>
          <w:szCs w:val="28"/>
        </w:rPr>
        <w:t>Нейропсихологическая диагностика и коррекция в детском возрасте. М.: Академия, 2002.</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rStyle w:val="FontStyle65"/>
          <w:rFonts w:ascii="Times New Roman" w:hAnsi="Times New Roman" w:cs="Times New Roman"/>
          <w:b w:val="0"/>
          <w:bCs w:val="0"/>
          <w:sz w:val="28"/>
          <w:szCs w:val="28"/>
        </w:rPr>
      </w:pPr>
      <w:r w:rsidRPr="00A46ECA">
        <w:rPr>
          <w:rStyle w:val="FontStyle65"/>
          <w:rFonts w:ascii="Times New Roman" w:hAnsi="Times New Roman" w:cs="Times New Roman"/>
          <w:b w:val="0"/>
          <w:sz w:val="28"/>
          <w:szCs w:val="28"/>
        </w:rPr>
        <w:t>Стребелева Е.А.       Формирование мышления у детей с отклонениями в раз</w:t>
      </w:r>
      <w:r w:rsidRPr="00A46ECA">
        <w:rPr>
          <w:rStyle w:val="FontStyle65"/>
          <w:rFonts w:ascii="Times New Roman" w:hAnsi="Times New Roman" w:cs="Times New Roman"/>
          <w:b w:val="0"/>
          <w:sz w:val="28"/>
          <w:szCs w:val="28"/>
        </w:rPr>
        <w:softHyphen/>
        <w:t xml:space="preserve">витии : Кн. для педагога-дефектолога / Е.А. Стребелева. — М. : Гуманитар, изд. центр Владос, 2005. </w:t>
      </w:r>
    </w:p>
    <w:p w:rsidR="00A46ECA" w:rsidRPr="00A46ECA" w:rsidRDefault="00A46ECA" w:rsidP="00A46ECA">
      <w:pPr>
        <w:pStyle w:val="a4"/>
        <w:numPr>
          <w:ilvl w:val="1"/>
          <w:numId w:val="4"/>
        </w:numPr>
        <w:tabs>
          <w:tab w:val="clear" w:pos="708"/>
        </w:tabs>
        <w:suppressAutoHyphens w:val="0"/>
        <w:spacing w:after="200" w:line="360" w:lineRule="auto"/>
        <w:ind w:left="0" w:firstLine="0"/>
        <w:contextualSpacing/>
        <w:jc w:val="both"/>
        <w:rPr>
          <w:sz w:val="28"/>
          <w:szCs w:val="28"/>
        </w:rPr>
      </w:pPr>
      <w:r w:rsidRPr="00A46ECA">
        <w:rPr>
          <w:bCs/>
          <w:color w:val="000000"/>
          <w:spacing w:val="-3"/>
          <w:sz w:val="28"/>
          <w:szCs w:val="28"/>
        </w:rPr>
        <w:t xml:space="preserve">Цветкова. </w:t>
      </w:r>
      <w:r w:rsidRPr="00A46ECA">
        <w:rPr>
          <w:color w:val="000000"/>
          <w:spacing w:val="-3"/>
          <w:sz w:val="28"/>
          <w:szCs w:val="28"/>
        </w:rPr>
        <w:t>Л.С. Методика нейропсихологической диагностики детей. Изд. 2-е, исправленное и дополненное. - М.: "Российское педа</w:t>
      </w:r>
      <w:r w:rsidRPr="00A46ECA">
        <w:rPr>
          <w:color w:val="000000"/>
          <w:spacing w:val="-3"/>
          <w:sz w:val="28"/>
          <w:szCs w:val="28"/>
        </w:rPr>
        <w:softHyphen/>
      </w:r>
      <w:r w:rsidRPr="00A46ECA">
        <w:rPr>
          <w:color w:val="000000"/>
          <w:spacing w:val="-2"/>
          <w:sz w:val="28"/>
          <w:szCs w:val="28"/>
        </w:rPr>
        <w:t>гогическое агентство", "Когито-центр", 1998.</w:t>
      </w:r>
    </w:p>
    <w:p w:rsidR="00A46ECA" w:rsidRDefault="00A46ECA" w:rsidP="00A46ECA">
      <w:pPr>
        <w:spacing w:line="360" w:lineRule="auto"/>
        <w:rPr>
          <w:rFonts w:asciiTheme="minorHAnsi" w:hAnsiTheme="minorHAnsi" w:cstheme="minorBidi"/>
        </w:rPr>
      </w:pPr>
    </w:p>
    <w:p w:rsidR="00A46ECA" w:rsidRDefault="00A46ECA" w:rsidP="00A46ECA">
      <w:pPr>
        <w:spacing w:line="360" w:lineRule="auto"/>
      </w:pPr>
    </w:p>
    <w:p w:rsidR="00A46ECA" w:rsidRPr="007A45F6" w:rsidRDefault="00A46ECA">
      <w:pPr>
        <w:rPr>
          <w:rFonts w:ascii="Times New Roman" w:hAnsi="Times New Roman"/>
        </w:rPr>
      </w:pPr>
    </w:p>
    <w:sectPr w:rsidR="00A46ECA" w:rsidRPr="007A45F6" w:rsidSect="00A46EC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EF" w:rsidRDefault="00646AEF" w:rsidP="00A46ECA">
      <w:pPr>
        <w:spacing w:after="0" w:line="240" w:lineRule="auto"/>
      </w:pPr>
      <w:r>
        <w:separator/>
      </w:r>
    </w:p>
  </w:endnote>
  <w:endnote w:type="continuationSeparator" w:id="1">
    <w:p w:rsidR="00646AEF" w:rsidRDefault="00646AEF" w:rsidP="00A4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7943"/>
      <w:docPartObj>
        <w:docPartGallery w:val="Page Numbers (Bottom of Page)"/>
        <w:docPartUnique/>
      </w:docPartObj>
    </w:sdtPr>
    <w:sdtContent>
      <w:p w:rsidR="00A46ECA" w:rsidRDefault="00A46ECA">
        <w:pPr>
          <w:pStyle w:val="a9"/>
          <w:jc w:val="center"/>
        </w:pPr>
        <w:fldSimple w:instr=" PAGE   \* MERGEFORMAT ">
          <w:r>
            <w:rPr>
              <w:noProof/>
            </w:rPr>
            <w:t>10</w:t>
          </w:r>
        </w:fldSimple>
      </w:p>
    </w:sdtContent>
  </w:sdt>
  <w:p w:rsidR="00A46ECA" w:rsidRDefault="00A46E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EF" w:rsidRDefault="00646AEF" w:rsidP="00A46ECA">
      <w:pPr>
        <w:spacing w:after="0" w:line="240" w:lineRule="auto"/>
      </w:pPr>
      <w:r>
        <w:separator/>
      </w:r>
    </w:p>
  </w:footnote>
  <w:footnote w:type="continuationSeparator" w:id="1">
    <w:p w:rsidR="00646AEF" w:rsidRDefault="00646AEF" w:rsidP="00A46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78EAA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93492B"/>
    <w:multiLevelType w:val="hybridMultilevel"/>
    <w:tmpl w:val="B1BC27F2"/>
    <w:lvl w:ilvl="0" w:tplc="762E63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C22312"/>
    <w:multiLevelType w:val="hybridMultilevel"/>
    <w:tmpl w:val="C6FC4138"/>
    <w:lvl w:ilvl="0" w:tplc="C8D42268">
      <w:start w:val="1"/>
      <w:numFmt w:val="decimal"/>
      <w:lvlText w:val="%1."/>
      <w:lvlJc w:val="left"/>
      <w:pPr>
        <w:tabs>
          <w:tab w:val="num" w:pos="720"/>
        </w:tabs>
        <w:ind w:left="720" w:hanging="360"/>
      </w:pPr>
    </w:lvl>
    <w:lvl w:ilvl="1" w:tplc="478C1F8C" w:tentative="1">
      <w:start w:val="1"/>
      <w:numFmt w:val="decimal"/>
      <w:lvlText w:val="%2."/>
      <w:lvlJc w:val="left"/>
      <w:pPr>
        <w:tabs>
          <w:tab w:val="num" w:pos="1440"/>
        </w:tabs>
        <w:ind w:left="1440" w:hanging="360"/>
      </w:pPr>
    </w:lvl>
    <w:lvl w:ilvl="2" w:tplc="909C3810" w:tentative="1">
      <w:start w:val="1"/>
      <w:numFmt w:val="decimal"/>
      <w:lvlText w:val="%3."/>
      <w:lvlJc w:val="left"/>
      <w:pPr>
        <w:tabs>
          <w:tab w:val="num" w:pos="2160"/>
        </w:tabs>
        <w:ind w:left="2160" w:hanging="360"/>
      </w:pPr>
    </w:lvl>
    <w:lvl w:ilvl="3" w:tplc="4EC651EE" w:tentative="1">
      <w:start w:val="1"/>
      <w:numFmt w:val="decimal"/>
      <w:lvlText w:val="%4."/>
      <w:lvlJc w:val="left"/>
      <w:pPr>
        <w:tabs>
          <w:tab w:val="num" w:pos="2880"/>
        </w:tabs>
        <w:ind w:left="2880" w:hanging="360"/>
      </w:pPr>
    </w:lvl>
    <w:lvl w:ilvl="4" w:tplc="A0627E8C" w:tentative="1">
      <w:start w:val="1"/>
      <w:numFmt w:val="decimal"/>
      <w:lvlText w:val="%5."/>
      <w:lvlJc w:val="left"/>
      <w:pPr>
        <w:tabs>
          <w:tab w:val="num" w:pos="3600"/>
        </w:tabs>
        <w:ind w:left="3600" w:hanging="360"/>
      </w:pPr>
    </w:lvl>
    <w:lvl w:ilvl="5" w:tplc="2FF66A5C" w:tentative="1">
      <w:start w:val="1"/>
      <w:numFmt w:val="decimal"/>
      <w:lvlText w:val="%6."/>
      <w:lvlJc w:val="left"/>
      <w:pPr>
        <w:tabs>
          <w:tab w:val="num" w:pos="4320"/>
        </w:tabs>
        <w:ind w:left="4320" w:hanging="360"/>
      </w:pPr>
    </w:lvl>
    <w:lvl w:ilvl="6" w:tplc="D5CE0160" w:tentative="1">
      <w:start w:val="1"/>
      <w:numFmt w:val="decimal"/>
      <w:lvlText w:val="%7."/>
      <w:lvlJc w:val="left"/>
      <w:pPr>
        <w:tabs>
          <w:tab w:val="num" w:pos="5040"/>
        </w:tabs>
        <w:ind w:left="5040" w:hanging="360"/>
      </w:pPr>
    </w:lvl>
    <w:lvl w:ilvl="7" w:tplc="FADA34DE" w:tentative="1">
      <w:start w:val="1"/>
      <w:numFmt w:val="decimal"/>
      <w:lvlText w:val="%8."/>
      <w:lvlJc w:val="left"/>
      <w:pPr>
        <w:tabs>
          <w:tab w:val="num" w:pos="5760"/>
        </w:tabs>
        <w:ind w:left="5760" w:hanging="360"/>
      </w:pPr>
    </w:lvl>
    <w:lvl w:ilvl="8" w:tplc="A5DC82D2" w:tentative="1">
      <w:start w:val="1"/>
      <w:numFmt w:val="decimal"/>
      <w:lvlText w:val="%9."/>
      <w:lvlJc w:val="left"/>
      <w:pPr>
        <w:tabs>
          <w:tab w:val="num" w:pos="6480"/>
        </w:tabs>
        <w:ind w:left="6480" w:hanging="360"/>
      </w:pPr>
    </w:lvl>
  </w:abstractNum>
  <w:abstractNum w:abstractNumId="3">
    <w:nsid w:val="768E7A82"/>
    <w:multiLevelType w:val="multilevel"/>
    <w:tmpl w:val="2FB0EA6E"/>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45F6"/>
    <w:rsid w:val="000A058A"/>
    <w:rsid w:val="000E4D36"/>
    <w:rsid w:val="00147D36"/>
    <w:rsid w:val="00170AFE"/>
    <w:rsid w:val="004926E7"/>
    <w:rsid w:val="004A11B5"/>
    <w:rsid w:val="00646AEF"/>
    <w:rsid w:val="007A45F6"/>
    <w:rsid w:val="00871B04"/>
    <w:rsid w:val="00A46ECA"/>
    <w:rsid w:val="00B01412"/>
    <w:rsid w:val="00B32320"/>
    <w:rsid w:val="00B56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A45F6"/>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List Paragraph"/>
    <w:basedOn w:val="a3"/>
    <w:uiPriority w:val="34"/>
    <w:qFormat/>
    <w:rsid w:val="007A45F6"/>
    <w:pPr>
      <w:ind w:left="720"/>
    </w:pPr>
  </w:style>
  <w:style w:type="paragraph" w:styleId="a5">
    <w:name w:val="Normal (Web)"/>
    <w:basedOn w:val="a"/>
    <w:rsid w:val="007A45F6"/>
    <w:pPr>
      <w:spacing w:before="100" w:beforeAutospacing="1" w:after="100" w:afterAutospacing="1" w:line="240" w:lineRule="auto"/>
    </w:pPr>
    <w:rPr>
      <w:rFonts w:ascii="Times New Roman" w:hAnsi="Times New Roman"/>
      <w:sz w:val="24"/>
      <w:szCs w:val="24"/>
    </w:rPr>
  </w:style>
  <w:style w:type="character" w:styleId="a6">
    <w:name w:val="Strong"/>
    <w:qFormat/>
    <w:rsid w:val="007A45F6"/>
    <w:rPr>
      <w:b/>
      <w:bCs/>
    </w:rPr>
  </w:style>
  <w:style w:type="paragraph" w:styleId="a7">
    <w:name w:val="header"/>
    <w:basedOn w:val="a"/>
    <w:link w:val="a8"/>
    <w:uiPriority w:val="99"/>
    <w:semiHidden/>
    <w:unhideWhenUsed/>
    <w:rsid w:val="00A46E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6ECA"/>
    <w:rPr>
      <w:rFonts w:ascii="Calibri" w:eastAsia="Times New Roman" w:hAnsi="Calibri" w:cs="Times New Roman"/>
      <w:lang w:eastAsia="ru-RU"/>
    </w:rPr>
  </w:style>
  <w:style w:type="paragraph" w:styleId="a9">
    <w:name w:val="footer"/>
    <w:basedOn w:val="a"/>
    <w:link w:val="aa"/>
    <w:uiPriority w:val="99"/>
    <w:unhideWhenUsed/>
    <w:rsid w:val="00A46E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6ECA"/>
    <w:rPr>
      <w:rFonts w:ascii="Calibri" w:eastAsia="Times New Roman" w:hAnsi="Calibri" w:cs="Times New Roman"/>
      <w:lang w:eastAsia="ru-RU"/>
    </w:rPr>
  </w:style>
  <w:style w:type="character" w:customStyle="1" w:styleId="FontStyle65">
    <w:name w:val="Font Style65"/>
    <w:rsid w:val="00A46ECA"/>
    <w:rPr>
      <w:rFonts w:ascii="Century Schoolbook" w:hAnsi="Century Schoolbook" w:cs="Century Schoolbook" w:hint="default"/>
      <w:b/>
      <w:bCs/>
      <w:sz w:val="10"/>
      <w:szCs w:val="10"/>
    </w:rPr>
  </w:style>
</w:styles>
</file>

<file path=word/webSettings.xml><?xml version="1.0" encoding="utf-8"?>
<w:webSettings xmlns:r="http://schemas.openxmlformats.org/officeDocument/2006/relationships" xmlns:w="http://schemas.openxmlformats.org/wordprocessingml/2006/main">
  <w:divs>
    <w:div w:id="991955444">
      <w:bodyDiv w:val="1"/>
      <w:marLeft w:val="0"/>
      <w:marRight w:val="0"/>
      <w:marTop w:val="0"/>
      <w:marBottom w:val="0"/>
      <w:divBdr>
        <w:top w:val="none" w:sz="0" w:space="0" w:color="auto"/>
        <w:left w:val="none" w:sz="0" w:space="0" w:color="auto"/>
        <w:bottom w:val="none" w:sz="0" w:space="0" w:color="auto"/>
        <w:right w:val="none" w:sz="0" w:space="0" w:color="auto"/>
      </w:divBdr>
      <w:divsChild>
        <w:div w:id="515274141">
          <w:marLeft w:val="1022"/>
          <w:marRight w:val="0"/>
          <w:marTop w:val="173"/>
          <w:marBottom w:val="0"/>
          <w:divBdr>
            <w:top w:val="none" w:sz="0" w:space="0" w:color="auto"/>
            <w:left w:val="none" w:sz="0" w:space="0" w:color="auto"/>
            <w:bottom w:val="none" w:sz="0" w:space="0" w:color="auto"/>
            <w:right w:val="none" w:sz="0" w:space="0" w:color="auto"/>
          </w:divBdr>
        </w:div>
        <w:div w:id="775371585">
          <w:marLeft w:val="1022"/>
          <w:marRight w:val="0"/>
          <w:marTop w:val="173"/>
          <w:marBottom w:val="0"/>
          <w:divBdr>
            <w:top w:val="none" w:sz="0" w:space="0" w:color="auto"/>
            <w:left w:val="none" w:sz="0" w:space="0" w:color="auto"/>
            <w:bottom w:val="none" w:sz="0" w:space="0" w:color="auto"/>
            <w:right w:val="none" w:sz="0" w:space="0" w:color="auto"/>
          </w:divBdr>
        </w:div>
        <w:div w:id="888808527">
          <w:marLeft w:val="1022"/>
          <w:marRight w:val="0"/>
          <w:marTop w:val="173"/>
          <w:marBottom w:val="0"/>
          <w:divBdr>
            <w:top w:val="none" w:sz="0" w:space="0" w:color="auto"/>
            <w:left w:val="none" w:sz="0" w:space="0" w:color="auto"/>
            <w:bottom w:val="none" w:sz="0" w:space="0" w:color="auto"/>
            <w:right w:val="none" w:sz="0" w:space="0" w:color="auto"/>
          </w:divBdr>
        </w:div>
        <w:div w:id="135221491">
          <w:marLeft w:val="1022"/>
          <w:marRight w:val="0"/>
          <w:marTop w:val="173"/>
          <w:marBottom w:val="0"/>
          <w:divBdr>
            <w:top w:val="none" w:sz="0" w:space="0" w:color="auto"/>
            <w:left w:val="none" w:sz="0" w:space="0" w:color="auto"/>
            <w:bottom w:val="none" w:sz="0" w:space="0" w:color="auto"/>
            <w:right w:val="none" w:sz="0" w:space="0" w:color="auto"/>
          </w:divBdr>
        </w:div>
        <w:div w:id="373653010">
          <w:marLeft w:val="1022"/>
          <w:marRight w:val="0"/>
          <w:marTop w:val="173"/>
          <w:marBottom w:val="0"/>
          <w:divBdr>
            <w:top w:val="none" w:sz="0" w:space="0" w:color="auto"/>
            <w:left w:val="none" w:sz="0" w:space="0" w:color="auto"/>
            <w:bottom w:val="none" w:sz="0" w:space="0" w:color="auto"/>
            <w:right w:val="none" w:sz="0" w:space="0" w:color="auto"/>
          </w:divBdr>
        </w:div>
        <w:div w:id="904757075">
          <w:marLeft w:val="1022"/>
          <w:marRight w:val="0"/>
          <w:marTop w:val="173"/>
          <w:marBottom w:val="0"/>
          <w:divBdr>
            <w:top w:val="none" w:sz="0" w:space="0" w:color="auto"/>
            <w:left w:val="none" w:sz="0" w:space="0" w:color="auto"/>
            <w:bottom w:val="none" w:sz="0" w:space="0" w:color="auto"/>
            <w:right w:val="none" w:sz="0" w:space="0" w:color="auto"/>
          </w:divBdr>
        </w:div>
      </w:divsChild>
    </w:div>
    <w:div w:id="1704093754">
      <w:bodyDiv w:val="1"/>
      <w:marLeft w:val="0"/>
      <w:marRight w:val="0"/>
      <w:marTop w:val="0"/>
      <w:marBottom w:val="0"/>
      <w:divBdr>
        <w:top w:val="none" w:sz="0" w:space="0" w:color="auto"/>
        <w:left w:val="none" w:sz="0" w:space="0" w:color="auto"/>
        <w:bottom w:val="none" w:sz="0" w:space="0" w:color="auto"/>
        <w:right w:val="none" w:sz="0" w:space="0" w:color="auto"/>
      </w:divBdr>
    </w:div>
    <w:div w:id="2002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526C-BD3B-4D6F-A635-B1551A9F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Пользователь</cp:lastModifiedBy>
  <cp:revision>7</cp:revision>
  <cp:lastPrinted>2017-01-10T08:31:00Z</cp:lastPrinted>
  <dcterms:created xsi:type="dcterms:W3CDTF">2016-05-31T04:43:00Z</dcterms:created>
  <dcterms:modified xsi:type="dcterms:W3CDTF">2017-01-10T08:36:00Z</dcterms:modified>
</cp:coreProperties>
</file>