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Отчет о работе МО профориентации и социализации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2020-2021 учебный год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Тема МО: </w:t>
      </w:r>
      <w:r>
        <w:rPr>
          <w:rFonts w:cs="Times New Roman" w:ascii="Times New Roman" w:hAnsi="Times New Roman"/>
          <w:sz w:val="28"/>
          <w:szCs w:val="28"/>
        </w:rPr>
        <w:t>создание условий для профориентации и социализации обучающихся в условиях реализации ФГОС УО.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>совершенствование профессиональных навыков учителей и специалистов, входящих в состав МО.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Style19"/>
        <w:numPr>
          <w:ilvl w:val="0"/>
          <w:numId w:val="2"/>
        </w:numPr>
        <w:suppressAutoHyphens w:val="true"/>
        <w:rPr/>
      </w:pPr>
      <w:r>
        <w:rPr>
          <w:rFonts w:cs="Times New Roman" w:ascii="Times New Roman" w:hAnsi="Times New Roman"/>
          <w:sz w:val="28"/>
          <w:szCs w:val="28"/>
        </w:rPr>
        <w:t>Совершенствовать качество современного урока; повышать его эффективность и направленность на сохранение здоровья учащихся</w:t>
      </w:r>
      <w:r>
        <w:rPr/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19"/>
        <w:numPr>
          <w:ilvl w:val="0"/>
          <w:numId w:val="2"/>
        </w:numPr>
        <w:suppressAutoHyphens w:val="tru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Проводить работу по профессиональной ориентации учащихся и подготовке их к жизни в социуме.</w:t>
      </w:r>
    </w:p>
    <w:p>
      <w:pPr>
        <w:pStyle w:val="Style19"/>
        <w:numPr>
          <w:ilvl w:val="0"/>
          <w:numId w:val="2"/>
        </w:numPr>
        <w:suppressAutoHyphens w:val="tru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Совершенствовать методику проведения ученых занятий  и их учебно-методическое обеспечение.</w:t>
      </w:r>
    </w:p>
    <w:p>
      <w:pPr>
        <w:pStyle w:val="Style19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Стимулировать активность педагогов, вовлекать их в инновационную, творческую, опытно-экспериментальную работу. Продолжать изучение и обобщение передового опыта работы учителей.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Повышать квалификацию и совершенствовать профессиональную компетентность учителей МО.</w:t>
      </w:r>
    </w:p>
    <w:p>
      <w:pPr>
        <w:pStyle w:val="Style1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направления деятельности МО:</w:t>
      </w:r>
    </w:p>
    <w:p>
      <w:pPr>
        <w:pStyle w:val="Style19"/>
        <w:numPr>
          <w:ilvl w:val="0"/>
          <w:numId w:val="1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обсуждение сообщений по вопросам методической темы МО;</w:t>
      </w:r>
    </w:p>
    <w:p>
      <w:pPr>
        <w:pStyle w:val="Style19"/>
        <w:numPr>
          <w:ilvl w:val="0"/>
          <w:numId w:val="1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проведение открытых уроков и предметных недель;</w:t>
      </w:r>
    </w:p>
    <w:p>
      <w:pPr>
        <w:pStyle w:val="Style19"/>
        <w:numPr>
          <w:ilvl w:val="0"/>
          <w:numId w:val="1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подбор, проведение и обсуждение диагностических методик и методических материалов;</w:t>
      </w:r>
    </w:p>
    <w:p>
      <w:pPr>
        <w:pStyle w:val="Style19"/>
        <w:numPr>
          <w:ilvl w:val="0"/>
          <w:numId w:val="1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методической работе школы (совместные заседания МО, педсоветы, совещания) в целях обмена опытом;</w:t>
      </w:r>
    </w:p>
    <w:p>
      <w:pPr>
        <w:pStyle w:val="Style19"/>
        <w:numPr>
          <w:ilvl w:val="0"/>
          <w:numId w:val="1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и использование в педагогической деятельности новых информационных технологий обучения;</w:t>
      </w:r>
    </w:p>
    <w:p>
      <w:pPr>
        <w:pStyle w:val="Style19"/>
        <w:numPr>
          <w:ilvl w:val="0"/>
          <w:numId w:val="1"/>
        </w:numPr>
        <w:suppressAutoHyphens w:val="tru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заполнение информационных страниц школьного сайта, участие в работе педагогических содружеств.</w:t>
      </w:r>
    </w:p>
    <w:p>
      <w:pPr>
        <w:pStyle w:val="Style19"/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uppressAutoHyphens w:val="tru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Состав МО:</w:t>
      </w:r>
    </w:p>
    <w:p>
      <w:pPr>
        <w:pStyle w:val="Style19"/>
        <w:suppressAutoHyphens w:val="tru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1. Сычева Елена Валерьевна, учитель-логопед, 1 квалификационная категория, тема самообразования «Применение современных образовательных технологий в коррекционно-развивающей работе учителя-логопеда с обучающимися с умственной отсталостью (интеллектуальными нарушениями)».</w:t>
      </w:r>
    </w:p>
    <w:p>
      <w:pPr>
        <w:pStyle w:val="Style19"/>
        <w:suppressAutoHyphens w:val="tru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 Старожилова Оксана Валерьевна, учитель социально-бытовой ориентировки, высшая квалификационная категория, тема самообразования «Сопровождение процедуры аттестации педагогических работников».</w:t>
      </w:r>
    </w:p>
    <w:p>
      <w:pPr>
        <w:pStyle w:val="Style19"/>
        <w:suppressAutoHyphens w:val="tru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3. Карнаухова Елена Викторовна, педагог-психолог, высшая квалификационная категория, тема самообразования «Социально-личностное развитие обучающихся младших классов с интеллектуальными нарушениями».</w:t>
      </w:r>
    </w:p>
    <w:p>
      <w:pPr>
        <w:pStyle w:val="Style19"/>
        <w:suppressAutoHyphens w:val="tru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4. Шишова Людмила Геннадьевна, учитель-логопед, высшая квалификационная категория, тема самообразования «Система работы по коррекции дисграфии смешанного вида с преобладанием дисграфии на почве нарушения анализа и синтеза у школьников с легкой умственной отсталостью».</w:t>
      </w:r>
    </w:p>
    <w:p>
      <w:pPr>
        <w:pStyle w:val="Style19"/>
        <w:suppressAutoHyphens w:val="tru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5. Корнильцева Надежда Александровна, социальный педагог, высшая квалификационная категория, тема самообразования «Социализация личности в досуговой деятельности».</w:t>
      </w:r>
    </w:p>
    <w:p>
      <w:pPr>
        <w:pStyle w:val="Style19"/>
        <w:suppressAutoHyphens w:val="tru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6. Васильева Татьяна Викторовна, </w:t>
      </w:r>
      <w:bookmarkStart w:id="0" w:name="__DdeLink__54_1890613217"/>
      <w:r>
        <w:rPr>
          <w:rFonts w:cs="Times New Roman" w:ascii="Times New Roman" w:hAnsi="Times New Roman"/>
          <w:sz w:val="28"/>
          <w:szCs w:val="28"/>
          <w:lang w:val="ru-RU"/>
        </w:rPr>
        <w:t>учитель трудового обучения, 1 квалификационная категория, тема самообразования</w:t>
      </w:r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«Развитие зрительно-пространственной ориентации на уроках профессионально-трудового обучения у обучающихся с УО».</w:t>
      </w:r>
    </w:p>
    <w:p>
      <w:pPr>
        <w:pStyle w:val="Style19"/>
        <w:suppressAutoHyphens w:val="tru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7. Куликова Наталья Сергеевна,  учитель трудового обучения, высшая квалификационная категория, тема самообразования «Активизация познавательной деятельности у обучающихся с УО на уроках трудового обучения «швейное дело».</w:t>
      </w:r>
    </w:p>
    <w:p>
      <w:pPr>
        <w:pStyle w:val="Style19"/>
        <w:suppressAutoHyphens w:val="true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8. </w:t>
      </w:r>
      <w:bookmarkStart w:id="1" w:name="__DdeLink__72_2040801104"/>
      <w:r>
        <w:rPr>
          <w:rFonts w:cs="Times New Roman" w:ascii="Times New Roman" w:hAnsi="Times New Roman"/>
          <w:sz w:val="28"/>
          <w:szCs w:val="28"/>
          <w:lang w:val="ru-RU"/>
        </w:rPr>
        <w:t xml:space="preserve">Хорош Евгений Владимирович,  учитель трудового обучения, </w:t>
      </w:r>
      <w:r>
        <w:rPr>
          <w:rFonts w:cs="Times New Roman" w:ascii="Times New Roman" w:hAnsi="Times New Roman"/>
          <w:sz w:val="28"/>
          <w:szCs w:val="28"/>
          <w:lang w:val="ru-RU"/>
        </w:rPr>
        <w:t>высшая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квалификационная категория, тема самообразования </w:t>
      </w:r>
      <w:bookmarkEnd w:id="1"/>
      <w:r>
        <w:rPr>
          <w:rFonts w:cs="Times New Roman" w:ascii="Times New Roman" w:hAnsi="Times New Roman"/>
          <w:sz w:val="28"/>
          <w:szCs w:val="28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Развитие познавательных способностей у учащихся с ОВЗ на уроках столярного дела</w:t>
      </w:r>
      <w:r>
        <w:rPr>
          <w:rFonts w:cs="Times New Roman" w:ascii="Times New Roman" w:hAnsi="Times New Roman"/>
          <w:sz w:val="28"/>
          <w:szCs w:val="28"/>
          <w:lang w:val="ru-RU"/>
        </w:rPr>
        <w:t>».</w:t>
      </w:r>
    </w:p>
    <w:p>
      <w:pPr>
        <w:pStyle w:val="Style19"/>
        <w:suppressAutoHyphens w:val="true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9. Ознобкин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Евгений Васильевич,  учитель трудового обучения, высшая квалификационная категория, тема самообразования «Формирование и развитие навыков самостоятельности у обучающихся с ОВЗ на уроках трудового обучения».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августе 2020 г. при проведении индивидуальных бесед с членами МО были  уточнены темы самообразования и даты проведения отрытых уроков, даны разъяснения по срокам оформления ячейки стенда «Наша жизнь». 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 течение 2020-2021 уч. года информация на стенде предоставлялась специалистами согласно плана.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 ноябре 2020, январе 2021 года запланированные заседания МО не проводились в связи с ограничительным режимом работы.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 марте 2021 г. прошло тематическое заседание методического объединения выступили по темам самообразования Хорош Е.В., Сычева Е.В., Карнаухова Е.В.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 мае 2021 г., на итоговом заседании МО был обсужден и утвержден план работы на 2021-2022 учебный год.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Члены МО Профориентации и социализации принимали активное участие в творческих и спортивных мероприятиях за честь школы, занимались просветительской работой, повышали уровень профессиональной компетнтости.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«Учительская кругосветка» Ознобкин Е.В., Васильева Т.В., Карнаухова Е.В., Старожилова О.В., Сычева Е.В. 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Заседание МО логопедов Искитимского района Шишова Л.Г., Сычева Е.В.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Кросс нации Васильева Т.В., Сычева Е.В.,  Куликова Н.С. (1 место).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Ознобкин Е.В., Сычева Е.В.  получили благодарность главы Искитимского района.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Куликова Н.С., Шишова Л.Г. получили благодарность Министерства образования новосибирской области. 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Сычева Е.В. получила 1 квалификационную категорию по специальности учитель-логопед. Диплом победителя (1 место) в международном педагогическом конкурсе « Отличник просвещения».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Старожилова О.В. получила медаль за вклад в развитие Искитимского района. Участвовала в межрегиональных вебинарах «Создаем развивающие задания сами в соответствии с ФГОС», «Игровые методики развития коммуникативных способностей детей и подростков». Опубликовала методический материал на всероссийском портале «Педагоги России».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Карнаухова Е.В. участвовала в межрегиональном «Игровые методики развития коммуникативных способностей детей и подростков». Получила диплом за 2 место и благодарность за подготовку участника всероссийского конкурса детского творчества «Шаг вперед».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Корнильцева Н.А. прошла повышение квалификации по теме «Работа с обучающимися суицидального риска». Готовит материал для выступления на педагогическом совете на тему «Патриотическое воспитание детей в работе социального педагога школы-интерната».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Васильева Т.В. получила сертификат участника пленарного заседания регионального научно-методического семинара «День учителя технологии» и круглого стола «Организация технологической подготовки школьников в обновленном формате». Прошла мультимодульный курс повышения квалификации «Урок технологии 2035». Закончила курс переподготовки «Педагогическое образование: предметная область «Технология» в общеобразовательных организациях».</w:t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Куликова Н.С. провела урок-посещение «Наложение заплаты-аппликации» с обучающимися 5 класса.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Районные соревнования по настольному теннису Куликова Н.С., Сычева Е.В.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Ежегодное спортивное мероприятие «Лыжня России» Васильева Т.В, Куликова Н.С.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 районном соревновании по волейболу приняла участие Куликова Н.С.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Научно — практическая конференция работников образования Искитимского района Шишова Л.Г., Карнаухова Е.В., Старожилова О.В.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Подготовка обучающихся к участию в Областной олимпиаде по трудовому обучению Ознобкин Е.В., Хорош Е.В, Васильева Т.В., Куликова Н.С.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Выступления на педагогическом совете школы Старожилова О.В., Корнильцева Н.А.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bookmarkStart w:id="2" w:name="__DdeLink__29_486842542"/>
      <w:r>
        <w:rPr>
          <w:rFonts w:cs="Times New Roman" w:ascii="Times New Roman" w:hAnsi="Times New Roman"/>
          <w:sz w:val="28"/>
          <w:szCs w:val="28"/>
          <w:lang w:val="ru-RU"/>
        </w:rPr>
        <w:t>Подготовили и провели неделю трудового обучения 01.02. - 05.02.2021</w:t>
      </w:r>
      <w:bookmarkEnd w:id="2"/>
      <w:r>
        <w:rPr>
          <w:rFonts w:cs="Times New Roman" w:ascii="Times New Roman" w:hAnsi="Times New Roman"/>
          <w:sz w:val="28"/>
          <w:szCs w:val="28"/>
          <w:lang w:val="ru-RU"/>
        </w:rPr>
        <w:t xml:space="preserve"> Ознобкин Е.В., Хорош Е.В, Васильева Т.В., Куликова Н.С.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Подготовила и провела неделю социально — бытовой ориентировки 15.03. - 19.03.2021 Старожилова О.В.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Куликова Н.С. Получила диплом о профессиональной переподготовке по программе «Преподавание технологии в образовательной организации». А так же получила свидетельство о публикации в СМИ на платформе «Мультиурок» на тему «Накладные карманы».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Васильева Т.В. получила благодарственное письмо за участие в 5 открытом конкурсе фестивале «Радуга дружбы».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Шишова Л.Г. получила благодарственное письмо от редакции сетевого издания «Всезнайкино».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Карнаухова Е.В. выступала на совещании при директоре на тему «Профориентация обучающихся 9 класса и распределение по трудовым группам учащихся 3 класса».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СтарожиловаО.В. получила благодарность за организацию участия педагогов и обучающихся в 9 региональном фестивале профориентации.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0b6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sz w:val="28"/>
      <w:szCs w:val="28"/>
    </w:rPr>
  </w:style>
  <w:style w:type="character" w:styleId="ListLabel1">
    <w:name w:val="ListLabel 1"/>
    <w:qFormat/>
    <w:rPr>
      <w:rFonts w:ascii="Times New Roman" w:hAnsi="Times New Roman" w:cs="Symbol"/>
      <w:sz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011a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LibreOffice/6.2.6.2$Linux_X86_64 LibreOffice_project/20$Build-2</Application>
  <Pages>5</Pages>
  <Words>900</Words>
  <Characters>6792</Characters>
  <CharactersWithSpaces>7646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2019-09-03T03:43:00Z</dcterms:created>
  <dc:creator>Пользователь</dc:creator>
  <dc:description/>
  <dc:language>ru-RU</dc:language>
  <cp:lastModifiedBy/>
  <dcterms:modified xsi:type="dcterms:W3CDTF">2021-06-04T08:47:37Z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