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Web"/>
        <w:shd w:val="clear" w:color="auto" w:fill="FFFFFF"/>
        <w:spacing w:beforeAutospacing="0" w:before="0" w:afterAutospacing="0"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51950" cy="65379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tabs>
          <w:tab w:val="left" w:pos="20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ab/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Тема работы методического объединения классных руководителей: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 Гражданско-патриотическое  воспитание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работе классного руководителя»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</w:t>
      </w:r>
      <w:r>
        <w:rPr>
          <w:color w:val="000000"/>
          <w:sz w:val="27"/>
          <w:szCs w:val="27"/>
        </w:rPr>
        <w:t>, над которой работает педагогический коллектив школы – интерната в 2019-2020 учебном году: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«Психолого-педагогические условия успешности обучения и воспитания детей  с ограниченными возможностями здоровья в реализации ФГОС  образования  обучающихся с УО».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</w:t>
      </w:r>
      <w:r>
        <w:rPr>
          <w:color w:val="000000"/>
          <w:sz w:val="27"/>
          <w:szCs w:val="27"/>
        </w:rPr>
        <w:t>, над которой работает МО  классных руководителей: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Гражданско-патриотического  воспитания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работе классного руководителя»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1"/>
          <w:szCs w:val="21"/>
        </w:rPr>
      </w:pPr>
      <w:r>
        <w:rPr>
          <w:bCs/>
          <w:color w:val="000000"/>
          <w:sz w:val="32"/>
          <w:szCs w:val="32"/>
        </w:rPr>
        <w:t>РАЗВИТИЕ ГРАЖДАНСКО-ПАТРИОТИЧЕСКОГО ВОСПИТАНИЯ КАК ПРИОРИТЕТНОГО НАПРАВЛЕНИЯ В ВОСПИТАТЕЛЬНОЙ РАБОТЕ  КЛАССНОГО РУКОВОДИТЕЛЯ.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numPr>
          <w:ilvl w:val="0"/>
          <w:numId w:val="7"/>
        </w:numPr>
        <w:shd w:val="clear" w:color="auto" w:fill="FFFFFF"/>
        <w:spacing w:lineRule="auto" w:line="276" w:beforeAutospacing="0" w:before="0" w:afterAutospacing="0" w:after="0"/>
        <w:ind w:left="0" w:hanging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апробированные методы и средства воспитания, использовать инновации в области воспитательной работы с целью повышения педагогического мастерства; обобщать и распространять опыт лучших педагогов учреждения образования.</w:t>
      </w:r>
    </w:p>
    <w:p>
      <w:pPr>
        <w:pStyle w:val="NormalWeb"/>
        <w:numPr>
          <w:ilvl w:val="0"/>
          <w:numId w:val="7"/>
        </w:numPr>
        <w:shd w:val="clear" w:color="auto" w:fill="FFFFFF"/>
        <w:spacing w:lineRule="auto" w:line="276" w:beforeAutospacing="0" w:before="0" w:afterAutospacing="0" w:after="0"/>
        <w:ind w:left="0" w:hanging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деятельность педагогов, направленную на формирование ключевых компетенций воспитанников, на активизацию их творческой деятельности с опорой на ценностное ориентирование личности, национальную идеологию, культурно – образовательные возможности социума.</w:t>
      </w:r>
    </w:p>
    <w:p>
      <w:pPr>
        <w:pStyle w:val="NormalWeb"/>
        <w:numPr>
          <w:ilvl w:val="0"/>
          <w:numId w:val="7"/>
        </w:numPr>
        <w:shd w:val="clear" w:color="auto" w:fill="FFFFFF"/>
        <w:spacing w:lineRule="auto" w:line="276" w:beforeAutospacing="0" w:before="0" w:afterAutospacing="0" w:after="0"/>
        <w:ind w:left="0" w:hanging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Учитывать психолого – педагогический аспект воспитания для успешного осуществления задачи сохранения здоровья, для пропаганды здорового образа жизни обучающихся, воспитанников школы – интерната.</w:t>
      </w:r>
    </w:p>
    <w:p>
      <w:pPr>
        <w:pStyle w:val="NormalWeb"/>
        <w:numPr>
          <w:ilvl w:val="0"/>
          <w:numId w:val="7"/>
        </w:numPr>
        <w:shd w:val="clear" w:color="auto" w:fill="FFFFFF"/>
        <w:spacing w:lineRule="auto" w:line="276" w:beforeAutospacing="0" w:before="0" w:afterAutospacing="0" w:after="0"/>
        <w:ind w:left="0" w:hanging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Изучить основные подходы к развитию гражданско-патриотического воспитания детей и молодежи в системе образования.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1"/>
          <w:szCs w:val="21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Направления работы МО классных руководителей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на 2020-2021 учебный год: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1.Аналитическая деятельность: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Анализ методической деятельности МО  за 2019-2020 учебный год и планирование на 2020-2021 учебный год.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Анализ посещения открытых мероприятий и классных часов.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Изучение направлений деятельности классных руководителей (тема самообразования).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Анализ работы классных руководителей с целью оказания помощи.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2. Информационная деятельность: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Работа  с  ФГОС образования  обучающихся с УО.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Пополнение тематической папки «Методическая копилка  классных руководителей.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3. Организация методической деятельности: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Выявление  затруднений, методическое сопровождение и оказание практической помощи классным руководителям  при  реализации ФГОС для обучающихся с УО при подготовки к аттестации.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4.  Консультативная деятельность: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Консультирование классных руководителей по вопросам составления плана воспитательной работы.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Консультирование классных руководителей с целью ликвидации затруднений в педагогической деятельности.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Консультирование классных руководителей  по вопросам в сфере формирования  универсальных учебных действий в рамках ФГОС образования обучающихся с УО.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Организационные формы работы: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Заседания методического объединения.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Взаимопосещение классных часов и открытых мероприятий педагогами, классных руководителей.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Выступления классных руководителей на МО школы, района, педагогических советах.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Посещение семинаров, встреч в образовательных учреждениях района.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Повышение квалификации классных руководителей.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Прохождение аттестации педагогических кадров.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Межсекционная работа: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Открытые классные часы и мероприятия.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Внеклассная работа (проведение праздников, экскурсий, школьных олимпиад и т.д.).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Работа с родителями (родительские собрания, консультации, привлечение к сотрудничеству).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Работа кабинетов (пополнение учебно-методической базы).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Самообразование классных руководителей  (работа над методической темой, курсовое обучение, аттестация, семинары).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Неформальное общение (поздравление именинников, обсуждение, групповая рефлексия деятельности МО).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План  работы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методического объединения классных руководителей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 2020 – 2021 учебный год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W w:w="15291" w:type="dxa"/>
        <w:jc w:val="left"/>
        <w:tblInd w:w="-71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6" w:type="dxa"/>
          <w:bottom w:w="0" w:type="dxa"/>
          <w:right w:w="116" w:type="dxa"/>
        </w:tblCellMar>
        <w:tblLook w:val="04a0"/>
      </w:tblPr>
      <w:tblGrid>
        <w:gridCol w:w="1217"/>
        <w:gridCol w:w="3163"/>
        <w:gridCol w:w="10911"/>
      </w:tblGrid>
      <w:tr>
        <w:trPr/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en-US"/>
              </w:rPr>
              <w:t>Сроки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en-US"/>
              </w:rPr>
              <w:t>Форма проведения</w:t>
            </w:r>
          </w:p>
        </w:tc>
        <w:tc>
          <w:tcPr>
            <w:tcW w:w="10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en-US"/>
              </w:rPr>
              <w:t>Темы</w:t>
            </w:r>
          </w:p>
        </w:tc>
      </w:tr>
      <w:tr>
        <w:trPr/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Заседание МО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</w:r>
          </w:p>
        </w:tc>
        <w:tc>
          <w:tcPr>
            <w:tcW w:w="10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Тема:</w:t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eastAsia="Calibri" w:cs="Times New Roman" w:eastAsiaTheme="minorHAnsi"/>
                <w:b/>
                <w:b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6"/>
                <w:szCs w:val="26"/>
                <w:lang w:eastAsia="en-US"/>
              </w:rPr>
              <w:t xml:space="preserve">«Организация работы классных руководителей на 2020-2021 учебный год» </w:t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 xml:space="preserve">Цель: - Обеспечение нормативно-методического сопровождения воспитательного процесса. </w:t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Вопросы для обсуждения:</w:t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 xml:space="preserve">1. Анализ работы МО классных руководителей  за 2019-2020 учебный год. </w:t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2.Планирование работы МО классных руководителей на 2020-2021 уч. год.</w:t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.Составление графика открытых классных мероприятий.</w:t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4. Утверждение планов работы  классных руководителей.</w:t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5. Работа классных руководителей по гражданско-патриотическому воспитанию.</w:t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6. Рассмотрение нормативно-правовой  документации и должностных инструкций о классном руководстве согласно новым требованиям.</w:t>
            </w:r>
          </w:p>
        </w:tc>
      </w:tr>
      <w:tr>
        <w:trPr/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Мастерская педагогического опыта</w:t>
            </w:r>
          </w:p>
        </w:tc>
        <w:tc>
          <w:tcPr>
            <w:tcW w:w="10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Тема: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 Система работы классных руководителей по гражданско-патриотическому воспитанию обучающихся»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Вопросы для обсуждения:</w:t>
            </w:r>
          </w:p>
          <w:p>
            <w:pPr>
              <w:pStyle w:val="Default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Влияние духовно-нравственного воспитания  на формирование дружеских отношений (из опыта работы). </w:t>
            </w:r>
          </w:p>
          <w:p>
            <w:pPr>
              <w:pStyle w:val="Default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Система работы классных руководителей по профилактике  правонарушений несовершеннолетних.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3.Самообразование в системе  средств  совершенствования педагогического  мастерства классного руководителя 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4. Составление  социального паспорта класса..</w:t>
            </w:r>
          </w:p>
        </w:tc>
      </w:tr>
      <w:tr>
        <w:trPr/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Заседание  МО</w:t>
            </w:r>
          </w:p>
        </w:tc>
        <w:tc>
          <w:tcPr>
            <w:tcW w:w="10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Тема: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 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b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«Гражданско-патриотическое воспитание  - как одна из форм работы с учащимися</w:t>
            </w:r>
            <w:r>
              <w:rPr>
                <w:b/>
                <w:color w:val="000000"/>
                <w:sz w:val="26"/>
                <w:szCs w:val="26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Вопросы для обсуждения: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.Влияние семьи  на становление личности. Проблемы  семейного воспитания и взаимодействия семьи и школы.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 Панорама   открытых мероприятий  по гражднско-патриотическому  воспитанию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 Гражданско-патриотическое воспитание учащихся  в работе детской организации.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4. Работа классных руководителей  по профилактике  дорожно-транспортного травматизма.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 xml:space="preserve">5.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Обзор методической литературы</w:t>
            </w:r>
          </w:p>
        </w:tc>
      </w:tr>
      <w:tr>
        <w:trPr/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Заседание МО</w:t>
            </w:r>
          </w:p>
        </w:tc>
        <w:tc>
          <w:tcPr>
            <w:tcW w:w="10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Тема: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/>
                <w:sz w:val="26"/>
                <w:szCs w:val="26"/>
                <w:lang w:eastAsia="en-US"/>
              </w:rPr>
              <w:t>«Развитие  индивидуальности  обучающихся в процессе их воспитания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Вопросы для обсуждения: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Современные воспитательные технологии и формирование активной гражданской позиции.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 Информационый час – одна из действенных форм гражданско-патриотического воспитания.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 Из опыта работы по формированию активной гражданской позиции.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Cs/>
                <w:sz w:val="26"/>
                <w:szCs w:val="26"/>
                <w:shd w:fill="FFFFFF" w:val="clear"/>
              </w:rPr>
              <w:t xml:space="preserve">4. 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Корректировка планов воспитательной работы на второе полугодие.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5. Спортивно-патриотическое воспитание  школьников.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Заседание МО</w:t>
            </w:r>
          </w:p>
        </w:tc>
        <w:tc>
          <w:tcPr>
            <w:tcW w:w="10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Тема: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 </w:t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6"/>
                <w:szCs w:val="26"/>
                <w:shd w:fill="FFFFFF" w:val="clear"/>
              </w:rPr>
              <w:t>«Педагогический мониторинг эффективности воспитательного процесса, воспитательной системы».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6"/>
                <w:szCs w:val="26"/>
                <w:highlight w:val="whit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1.Итоги работы классных коллективов за 2019-2020 учебный год</w:t>
            </w:r>
            <w:r>
              <w:rPr>
                <w:rFonts w:cs="Times New Roman" w:ascii="Times New Roman" w:hAnsi="Times New Roman"/>
                <w:b/>
                <w:bCs/>
                <w:iCs/>
                <w:sz w:val="26"/>
                <w:szCs w:val="26"/>
                <w:shd w:fill="FFFFFF" w:val="clear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 xml:space="preserve">2.Результаты диагностических исследований в классных коллективах.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3.Составление  перспективного  плана  работы  МО  классных  руководителей  на  2021-2022 учебный 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 Организация летнего отдыха учащихся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1"/>
        <w:tabs>
          <w:tab w:val="left" w:pos="3810" w:leader="none"/>
          <w:tab w:val="center" w:pos="7285" w:leader="none"/>
        </w:tabs>
        <w:spacing w:beforeAutospacing="0" w:before="0" w:afterAutospacing="0" w:after="0"/>
        <w:rPr>
          <w:rStyle w:val="C31"/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</w:r>
    </w:p>
    <w:p>
      <w:pPr>
        <w:pStyle w:val="C1"/>
        <w:tabs>
          <w:tab w:val="left" w:pos="3810" w:leader="none"/>
          <w:tab w:val="center" w:pos="7285" w:leader="none"/>
        </w:tabs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31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</w:t>
      </w:r>
      <w:r>
        <w:rPr>
          <w:rStyle w:val="C31"/>
          <w:b/>
          <w:bCs/>
          <w:i/>
          <w:iCs/>
          <w:color w:val="000000"/>
          <w:sz w:val="28"/>
          <w:szCs w:val="28"/>
        </w:rPr>
        <w:t>Тематика заседаний МО классных руководителей</w:t>
      </w:r>
    </w:p>
    <w:p>
      <w:pPr>
        <w:pStyle w:val="C1"/>
        <w:spacing w:beforeAutospacing="0" w:before="0" w:afterAutospacing="0" w:after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  <w:sz w:val="28"/>
          <w:szCs w:val="28"/>
        </w:rPr>
        <w:t>Периодичность заседаний: один раз в четверть.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 заседание (август). Тема: «Организация воспитательной работы в школе на 2020-2021 учебный год».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Анализ работы МО КР за 2019-2020 учебный год. (руководитель МО Абраменко Л.А. 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 Планирование работы МО КР на 2020-2021 учебный год. (руководитель МО Абраменко Л.А)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 Целевые установки по организации воспитательной работы на новый учебный год. Нормативно-правовое обеспечение воспитательной работы в школе в 2020-2021учебном году. (зам. директора по ВР Берлякова Н.В)</w:t>
      </w:r>
    </w:p>
    <w:p>
      <w:pPr>
        <w:pStyle w:val="C39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4.Планирование внеурочной деятельности, работы объединений дополнительного образования и секций. (зам. директора по ВР Берлякова Н.В)</w:t>
      </w:r>
    </w:p>
    <w:p>
      <w:pPr>
        <w:pStyle w:val="C5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5"/>
          <w:b/>
          <w:bCs/>
          <w:color w:val="000000"/>
          <w:sz w:val="22"/>
          <w:szCs w:val="22"/>
        </w:rPr>
        <w:t>II заседание (</w:t>
      </w:r>
      <w:r>
        <w:rPr>
          <w:rStyle w:val="C5"/>
          <w:b/>
          <w:bCs/>
          <w:color w:val="000000"/>
        </w:rPr>
        <w:t>ноябрь</w:t>
      </w:r>
      <w:r>
        <w:rPr>
          <w:rStyle w:val="C55"/>
          <w:b/>
          <w:bCs/>
          <w:color w:val="000000"/>
          <w:sz w:val="22"/>
          <w:szCs w:val="22"/>
        </w:rPr>
        <w:t>).</w:t>
      </w:r>
      <w:r>
        <w:rPr>
          <w:rStyle w:val="Appleconvertedspace"/>
          <w:b/>
          <w:bCs/>
          <w:color w:val="000000"/>
          <w:sz w:val="22"/>
          <w:szCs w:val="22"/>
        </w:rPr>
        <w:t> </w:t>
      </w:r>
      <w:r>
        <w:rPr>
          <w:rStyle w:val="C0"/>
          <w:b/>
          <w:bCs/>
          <w:color w:val="000000"/>
        </w:rPr>
        <w:t>Применение инновационных технологий в воспитательной работе. Как сделать классное дело интересным и содержательным?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Применение инновационных технологий в воспитательной работе. (учитель биологии и географии Богданова Л.И.)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2. Ярмарка педагогических идей на тему: «Как сделать классное дело интересным и содержательным». (</w:t>
      </w:r>
      <w:r>
        <w:rPr>
          <w:rStyle w:val="C10"/>
          <w:i/>
          <w:iCs/>
          <w:color w:val="000000"/>
        </w:rPr>
        <w:t> из опыта работы классных руководителей Игнатовой Н.Н., Богдановой Л.И.)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3.Познакомить классных руководителей с различными формами проведения классных часов. (</w:t>
      </w:r>
      <w:r>
        <w:rPr>
          <w:rStyle w:val="C10"/>
          <w:i/>
          <w:iCs/>
          <w:color w:val="000000"/>
        </w:rPr>
        <w:t> учитель начальных классов Игнатова Н.Н.)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4.Роль классного руководителя в системе воспитания школьников в условиях реализации ФГОС образования обучающихся с УО. (учитель начальных классов Першина Е.В.)</w:t>
      </w:r>
    </w:p>
    <w:p>
      <w:pPr>
        <w:pStyle w:val="C27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III заседание (январь). Нравственно-патриотическое воспитание школьников через различные виды деятельности.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1.Традиционные подходы в духовно-нравственном воспитании учащихся. Стратегия работы классных руководителей с семьями учащихся. (  учитель русского языка и чтения Савлюк Л.В.)                             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2.Современные формы работы по духовно-нравственному воспитанию в общеобразовательной организации. (</w:t>
      </w:r>
      <w:r>
        <w:rPr>
          <w:rStyle w:val="C10"/>
          <w:i/>
          <w:iCs/>
          <w:color w:val="000000"/>
        </w:rPr>
        <w:t xml:space="preserve"> из опыта работы классных руководителей Савлюк Л.В., 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3. Взаимодействие семьи и школы: проблемы и пути их решения. (руководитель МО Абраменко Л.А.)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4.Практическая часть: из опыта работы классных руководителей.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Формы взаимодействия семьи и школы, способствующие формированию  нравственных качеств личности учащихся: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-творческие конкурсы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-диагностирование        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-ролевые игры</w:t>
      </w:r>
      <w:r>
        <w:rPr>
          <w:rStyle w:val="Appleconvertedspace"/>
          <w:color w:val="000000"/>
        </w:rPr>
        <w:t> </w:t>
      </w:r>
      <w:r>
        <w:rPr>
          <w:rStyle w:val="C0"/>
          <w:b/>
          <w:bCs/>
          <w:color w:val="000000"/>
        </w:rPr>
        <w:t>(классные руководители)</w:t>
      </w:r>
    </w:p>
    <w:p>
      <w:pPr>
        <w:pStyle w:val="C44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5"/>
          <w:b/>
          <w:bCs/>
          <w:color w:val="000000"/>
          <w:sz w:val="22"/>
          <w:szCs w:val="22"/>
        </w:rPr>
        <w:t>IV заседание (</w:t>
      </w:r>
      <w:r>
        <w:rPr>
          <w:rStyle w:val="C5"/>
          <w:b/>
          <w:bCs/>
          <w:color w:val="000000"/>
        </w:rPr>
        <w:t>март</w:t>
      </w:r>
      <w:r>
        <w:rPr>
          <w:rStyle w:val="C55"/>
          <w:b/>
          <w:bCs/>
          <w:color w:val="000000"/>
          <w:sz w:val="22"/>
          <w:szCs w:val="22"/>
        </w:rPr>
        <w:t>).</w:t>
      </w:r>
      <w:r>
        <w:rPr>
          <w:rStyle w:val="C0"/>
          <w:b/>
          <w:bCs/>
          <w:color w:val="000000"/>
        </w:rPr>
        <w:t> «Системный подход к решению проблемы формирования активной гражданской позиции обучающихся».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1.</w:t>
      </w:r>
      <w:r>
        <w:rPr>
          <w:rStyle w:val="C5"/>
          <w:b/>
          <w:bCs/>
          <w:color w:val="000000"/>
        </w:rPr>
        <w:t> </w:t>
      </w:r>
      <w:r>
        <w:rPr>
          <w:rStyle w:val="C10"/>
          <w:color w:val="000000"/>
        </w:rPr>
        <w:t>Современные воспитательные технологии и формирование активной гражданской позиции. (учитель русского языка и чтения Винникова И.Ю.)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 (соц.педагог Корнильцева Н.А.)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3. Из опыта работы по формированию активной гражданской позиции. (</w:t>
      </w:r>
      <w:r>
        <w:rPr>
          <w:rStyle w:val="C10"/>
          <w:i/>
          <w:iCs/>
          <w:color w:val="000000"/>
        </w:rPr>
        <w:t> из опыта работы классных руководителей Винниковой И.Ю., Корнильцевой Н.А.)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V заседание (май).</w:t>
      </w:r>
      <w:r>
        <w:rPr>
          <w:rStyle w:val="Appleconvertedspace"/>
          <w:b/>
          <w:bCs/>
          <w:color w:val="000000"/>
        </w:rPr>
        <w:t> </w:t>
      </w:r>
      <w:r>
        <w:rPr>
          <w:rStyle w:val="C0"/>
          <w:b/>
          <w:bCs/>
          <w:color w:val="000000"/>
          <w:shd w:fill="FFFFFF" w:val="clear"/>
        </w:rPr>
        <w:t>Педагогический мониторинг эффективности воспитательного процесса, воспитательной системы».</w:t>
      </w:r>
      <w:r>
        <w:rPr>
          <w:rStyle w:val="C2"/>
          <w:color w:val="000000"/>
          <w:shd w:fill="FFFFFF" w:val="clear"/>
        </w:rPr>
        <w:t> 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hd w:fill="FFFFFF" w:val="clear"/>
        </w:rPr>
        <w:t>1.Итоги работы классных коллективов за 2021-2022 учебный год</w:t>
      </w:r>
      <w:r>
        <w:rPr>
          <w:rStyle w:val="C0"/>
          <w:b/>
          <w:bCs/>
          <w:color w:val="000000"/>
          <w:shd w:fill="FFFFFF" w:val="clear"/>
        </w:rPr>
        <w:t>.</w:t>
      </w:r>
      <w:r>
        <w:rPr>
          <w:rStyle w:val="Appleconvertedspace"/>
          <w:b/>
          <w:bCs/>
          <w:color w:val="000000"/>
          <w:shd w:fill="FFFFFF" w:val="clear"/>
        </w:rPr>
        <w:t> </w:t>
      </w:r>
      <w:r>
        <w:rPr>
          <w:rStyle w:val="C2"/>
          <w:color w:val="000000"/>
        </w:rPr>
        <w:t>(руководитель МО Абраменко Л.А)</w:t>
      </w:r>
    </w:p>
    <w:p>
      <w:pPr>
        <w:pStyle w:val="C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hd w:fill="FFFFFF" w:val="clear"/>
        </w:rPr>
        <w:t>2.Результаты диагностических исследований в классных коллективах.</w:t>
      </w:r>
      <w:r>
        <w:rPr>
          <w:rStyle w:val="Appleconvertedspace"/>
          <w:color w:val="000000"/>
          <w:shd w:fill="FFFFFF" w:val="clear"/>
        </w:rPr>
        <w:t> </w:t>
      </w:r>
      <w:r>
        <w:rPr>
          <w:rStyle w:val="C2"/>
          <w:color w:val="000000"/>
        </w:rPr>
        <w:t>(психолог Карнаухова Е.В.)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>
      <w:pPr>
        <w:pStyle w:val="C53"/>
        <w:spacing w:beforeAutospacing="0" w:before="0" w:afterAutospacing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hd w:fill="FFFFFF" w:val="clear"/>
        </w:rPr>
        <w:t>3.Составление  перспективного  плана  работы  МО  классных  руководителей  на 2021-2022 учебный  год.</w:t>
      </w:r>
      <w:r>
        <w:rPr>
          <w:rStyle w:val="C2"/>
          <w:color w:val="000000"/>
        </w:rPr>
        <w:t> (руководитель МО Абраменко Л.А.)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0eb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5" w:customStyle="1">
    <w:name w:val="c5"/>
    <w:basedOn w:val="DefaultParagraphFont"/>
    <w:qFormat/>
    <w:rsid w:val="00b410c5"/>
    <w:rPr/>
  </w:style>
  <w:style w:type="character" w:styleId="C2" w:customStyle="1">
    <w:name w:val="c2"/>
    <w:basedOn w:val="DefaultParagraphFont"/>
    <w:qFormat/>
    <w:rsid w:val="00b410c5"/>
    <w:rPr/>
  </w:style>
  <w:style w:type="character" w:styleId="C10" w:customStyle="1">
    <w:name w:val="c10"/>
    <w:basedOn w:val="DefaultParagraphFont"/>
    <w:qFormat/>
    <w:rsid w:val="00b410c5"/>
    <w:rPr/>
  </w:style>
  <w:style w:type="character" w:styleId="C0" w:customStyle="1">
    <w:name w:val="c0"/>
    <w:basedOn w:val="DefaultParagraphFont"/>
    <w:qFormat/>
    <w:rsid w:val="00b410c5"/>
    <w:rPr/>
  </w:style>
  <w:style w:type="character" w:styleId="C31" w:customStyle="1">
    <w:name w:val="c31"/>
    <w:basedOn w:val="DefaultParagraphFont"/>
    <w:qFormat/>
    <w:rsid w:val="00b410c5"/>
    <w:rPr/>
  </w:style>
  <w:style w:type="character" w:styleId="C41" w:customStyle="1">
    <w:name w:val="c41"/>
    <w:basedOn w:val="DefaultParagraphFont"/>
    <w:qFormat/>
    <w:rsid w:val="00b410c5"/>
    <w:rPr/>
  </w:style>
  <w:style w:type="character" w:styleId="C55" w:customStyle="1">
    <w:name w:val="c55"/>
    <w:basedOn w:val="DefaultParagraphFont"/>
    <w:qFormat/>
    <w:rsid w:val="00b410c5"/>
    <w:rPr/>
  </w:style>
  <w:style w:type="character" w:styleId="Appleconvertedspace" w:customStyle="1">
    <w:name w:val="apple-converted-space"/>
    <w:basedOn w:val="DefaultParagraphFont"/>
    <w:qFormat/>
    <w:rsid w:val="00b410c5"/>
    <w:rPr/>
  </w:style>
  <w:style w:type="character" w:styleId="Style14" w:customStyle="1">
    <w:name w:val="Основной текст Знак"/>
    <w:basedOn w:val="DefaultParagraphFont"/>
    <w:link w:val="a4"/>
    <w:uiPriority w:val="99"/>
    <w:qFormat/>
    <w:rsid w:val="00b410c5"/>
    <w:rPr>
      <w:rFonts w:eastAsia="Calibri" w:eastAsiaTheme="minorHAnsi"/>
      <w:lang w:eastAsia="en-US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687f6e"/>
    <w:rPr/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687f6e"/>
    <w:rPr/>
  </w:style>
  <w:style w:type="character" w:styleId="ListLabel1">
    <w:name w:val="ListLabel 1"/>
    <w:qFormat/>
    <w:rPr>
      <w:rFonts w:ascii="Times New Roman" w:hAnsi="Times New Roman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8">
    <w:name w:val="Body Text"/>
    <w:basedOn w:val="Normal"/>
    <w:link w:val="a5"/>
    <w:uiPriority w:val="99"/>
    <w:unhideWhenUsed/>
    <w:rsid w:val="00b410c5"/>
    <w:pPr>
      <w:spacing w:before="0" w:after="120"/>
    </w:pPr>
    <w:rPr>
      <w:rFonts w:eastAsia="Calibri" w:eastAsiaTheme="minorHAnsi"/>
      <w:lang w:eastAsia="en-US"/>
    </w:rPr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C1" w:customStyle="1">
    <w:name w:val="c1"/>
    <w:basedOn w:val="Normal"/>
    <w:qFormat/>
    <w:rsid w:val="00b410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3" w:customStyle="1">
    <w:name w:val="c3"/>
    <w:basedOn w:val="Normal"/>
    <w:qFormat/>
    <w:rsid w:val="00b410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39" w:customStyle="1">
    <w:name w:val="c39"/>
    <w:basedOn w:val="Normal"/>
    <w:qFormat/>
    <w:rsid w:val="00b410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44" w:customStyle="1">
    <w:name w:val="c44"/>
    <w:basedOn w:val="Normal"/>
    <w:qFormat/>
    <w:rsid w:val="00b410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53" w:customStyle="1">
    <w:name w:val="c53"/>
    <w:basedOn w:val="Normal"/>
    <w:qFormat/>
    <w:rsid w:val="00b410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7" w:customStyle="1">
    <w:name w:val="c27"/>
    <w:basedOn w:val="Normal"/>
    <w:qFormat/>
    <w:rsid w:val="00b410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b410c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eastAsia="en-US" w:val="ru-RU" w:bidi="ar-SA"/>
    </w:rPr>
  </w:style>
  <w:style w:type="paragraph" w:styleId="NormalWeb">
    <w:name w:val="Normal (Web)"/>
    <w:basedOn w:val="Normal"/>
    <w:uiPriority w:val="99"/>
    <w:unhideWhenUsed/>
    <w:qFormat/>
    <w:rsid w:val="00b410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Header"/>
    <w:basedOn w:val="Normal"/>
    <w:link w:val="a8"/>
    <w:uiPriority w:val="99"/>
    <w:semiHidden/>
    <w:unhideWhenUsed/>
    <w:rsid w:val="00687f6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semiHidden/>
    <w:unhideWhenUsed/>
    <w:rsid w:val="00687f6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10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LibreOffice/5.4.7.2$Linux_X86_64 LibreOffice_project/40m0$Build-2</Application>
  <Pages>7</Pages>
  <Words>1092</Words>
  <Characters>8511</Characters>
  <CharactersWithSpaces>9643</CharactersWithSpaces>
  <Paragraphs>135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2020-08-19T06:30:00Z</dcterms:created>
  <dc:creator>USER</dc:creator>
  <dc:description/>
  <dc:language>ru-RU</dc:language>
  <cp:lastModifiedBy/>
  <dcterms:modified xsi:type="dcterms:W3CDTF">2020-09-20T20:20:03Z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