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tLeast" w:line="33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Совета школы</w:t>
      </w:r>
    </w:p>
    <w:p>
      <w:pPr>
        <w:pStyle w:val="Normal"/>
        <w:spacing w:lineRule="atLeast" w:line="33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«Линёвской школы – интерната»</w:t>
      </w:r>
    </w:p>
    <w:p>
      <w:pPr>
        <w:pStyle w:val="Normal"/>
        <w:spacing w:lineRule="atLeast" w:line="330" w:before="0" w:after="150"/>
        <w:jc w:val="center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уч. год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2"/>
        <w:gridCol w:w="1476"/>
        <w:gridCol w:w="5052"/>
        <w:gridCol w:w="2695"/>
      </w:tblGrid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Повестка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30.08.202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>1. Анализ работы совета школы за 202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уч. год;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/>
            </w:pPr>
            <w:r>
              <w:rPr>
                <w:rFonts w:ascii="Times New Roman" w:hAnsi="Times New Roman"/>
                <w:sz w:val="28"/>
              </w:rPr>
              <w:t>2. Утверждение плана работы совета школы на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Готовность ОУ к новому учебному году;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highlight w:val="white"/>
              </w:rPr>
              <w:t>Утверждение правил внутреннего распорядка для учащихся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 школы-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/>
            </w:pPr>
            <w:r>
              <w:rPr/>
              <w:t>Потлова Е.Н.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школы-Габова Е.А.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школы-Габова Е.А.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Берлякова Н.В.</w:t>
            </w:r>
          </w:p>
          <w:p>
            <w:pPr>
              <w:pStyle w:val="Normal"/>
              <w:widowControl w:val="false"/>
              <w:spacing w:lineRule="atLeast" w:line="330" w:before="0" w:after="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23.09.202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Проверка условий безопасности осуществления учебного процесса в школе-интернате, организация контрольно-пропускного режима.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Сохранение и контроль за осуществлением здоровьесбережения в школе-интернате.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3.Обеспечение одеждой, обувью  воспитанников ОУ.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4.О стимулирующих выплатах сотрудникам ОУ в соответствии с положением ОУ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ХЧ- Кузьмина К.В.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школы-Габова Е.А.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21.10.202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 работе с обучающимися «группы риска» и их семьями.  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2.Профилактическая работа по соблюдению санитарно – эпидемиологических мероприятий по ОРВИ, ОРЗ, коронавирусу.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О стимулирующих выплатах сотрудникам ОУ в соответствии с положением ОУ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 xml:space="preserve">Соц. Педагог </w:t>
            </w:r>
            <w:r>
              <w:rPr>
                <w:rFonts w:ascii="Times New Roman" w:hAnsi="Times New Roman"/>
                <w:sz w:val="28"/>
              </w:rPr>
              <w:t>Киушкина О.И.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>Шиляева  Н.В. -фельдшер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21.11.202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1.Обеспечение выполнения требований пожарной безопасности, электробезопасности, охрана труда;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 стимулирующих выплатах сотрудникам ОУ в соответствии с положением ОУ;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ХЧ- Кузьмина К.В.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22.12.202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>1. О поощрении работников школы за качественные показатели по итогам работы за 1 полугодие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года в соответствии с положением ОУ.</w:t>
            </w:r>
          </w:p>
          <w:p>
            <w:pPr>
              <w:pStyle w:val="Normal"/>
              <w:widowControl w:val="false"/>
              <w:spacing w:lineRule="atLeast" w:line="330" w:before="0" w:after="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 подготовке и проведении Новогодних праздников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УВР-Берлякова Н.В.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 –Старожилова О.В.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19.01.202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/>
            </w:pPr>
            <w:r>
              <w:rPr>
                <w:rFonts w:ascii="Times New Roman" w:hAnsi="Times New Roman"/>
                <w:sz w:val="28"/>
              </w:rPr>
              <w:t>1.О поступлении и расходовании финансовых и материальных средств по итогам финансового года.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 – Габова Е.А.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22.02.202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распределении стимулирующих выплат сотрудникам ОУ за качество работы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978" w:hRule="atLeas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20.03.202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z w:val="28"/>
                <w:highlight w:val="white"/>
              </w:rPr>
              <w:t xml:space="preserve"> Итоги смотра кабинетов на сохранность и развитие материально - технической базы.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О стимулирующих выплатах сотрудникам ОУ в соответствии с положением ОУ;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УВР-Берлякова Н.В.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</w:tc>
      </w:tr>
      <w:tr>
        <w:trPr>
          <w:trHeight w:val="47" w:hRule="atLeast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21.04.202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/>
            </w:pPr>
            <w:r>
              <w:rPr>
                <w:rFonts w:ascii="Times New Roman" w:hAnsi="Times New Roman"/>
                <w:sz w:val="28"/>
              </w:rPr>
              <w:t>1.Анализ работы школы в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учебном году 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color w:val="111111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color w:val="111111"/>
                <w:sz w:val="28"/>
                <w:highlight w:val="white"/>
              </w:rPr>
              <w:t>Организация общешкольного мероприятий «Последний звонок»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0"/>
              <w:ind w:left="30" w:right="30" w:hanging="0"/>
              <w:rPr/>
            </w:pPr>
            <w:r>
              <w:rPr>
                <w:rFonts w:ascii="Times New Roman" w:hAnsi="Times New Roman"/>
                <w:sz w:val="28"/>
              </w:rPr>
              <w:t>3. Планирование работы по летнему ремонту школы. ОУ к началу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уч. года;</w:t>
            </w:r>
          </w:p>
          <w:p>
            <w:pPr>
              <w:pStyle w:val="Normal"/>
              <w:widowControl w:val="false"/>
              <w:spacing w:lineRule="atLeast" w:line="330" w:before="0" w:after="0"/>
              <w:ind w:left="30" w:right="30" w:hanging="0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/>
            </w:pPr>
            <w:r>
              <w:rPr>
                <w:rFonts w:ascii="Times New Roman" w:hAnsi="Times New Roman"/>
                <w:sz w:val="28"/>
              </w:rPr>
              <w:t>4.О поощрении педагогов школы по окончанию 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уч. Года в соответствии с положением ОУ;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 –Старожилова О.В.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УВР-Берлякова Н.В.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школы-Габова Е.А.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Совет Школы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</w:rPr>
              <w:t>26.05.202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1.О награждении выпускников благодарственными письмами;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2.О ходе ремонтных работ.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УВР-Берлякова Н.В.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ХЧ- Кузьмина К.В.</w:t>
            </w:r>
          </w:p>
          <w:p>
            <w:pPr>
              <w:pStyle w:val="Normal"/>
              <w:widowControl w:val="false"/>
              <w:spacing w:lineRule="atLeast" w:line="330" w:before="0" w:after="150"/>
              <w:ind w:left="30" w:right="3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32"/>
        </w:rPr>
      </w:pPr>
      <w:r>
        <w:rPr/>
      </w:r>
    </w:p>
    <w:sectPr>
      <w:type w:val="nextPage"/>
      <w:pgSz w:w="11906" w:h="16838"/>
      <w:pgMar w:left="426" w:right="850" w:header="0" w:top="142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9">
    <w:name w:val="Интернет-ссылка"/>
    <w:link w:val="12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1"/>
    <w:qFormat/>
    <w:rPr/>
  </w:style>
  <w:style w:type="character" w:styleId="Style10" w:customStyle="1">
    <w:name w:val="Подзаголовок Знак"/>
    <w:link w:val="a4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"/>
    <w:qFormat/>
    <w:rPr/>
  </w:style>
  <w:style w:type="character" w:styleId="Style11" w:customStyle="1">
    <w:name w:val="Заголовок Знак"/>
    <w:link w:val="a6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Droid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Droid Sans Devanagari"/>
    </w:rPr>
  </w:style>
  <w:style w:type="paragraph" w:styleId="23">
    <w:name w:val="TOC 2"/>
    <w:next w:val="Normal"/>
    <w:link w:val="22"/>
    <w:uiPriority w:val="39"/>
    <w:pPr>
      <w:widowControl/>
      <w:bidi w:val="0"/>
      <w:spacing w:lineRule="auto" w:line="276" w:before="0" w:after="20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lineRule="auto" w:line="276" w:before="0" w:after="20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bidi w:val="0"/>
      <w:spacing w:lineRule="auto" w:line="276" w:before="0" w:after="20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lineRule="auto" w:line="276" w:before="0" w:after="20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76" w:before="0" w:after="20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4" w:customStyle="1">
    <w:name w:val="Гиперссылка1"/>
    <w:link w:val="a3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4"/>
    <w:uiPriority w:val="39"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Основной шрифт абзаца1"/>
    <w:link w:val="HeaderandFooter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7" w:customStyle="1">
    <w:name w:val="Верхний и нижний колонтитулы"/>
    <w:link w:val="HeaderandFooter0"/>
    <w:qFormat/>
    <w:pPr>
      <w:widowControl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lineRule="auto" w:line="276" w:before="0" w:after="20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lineRule="auto" w:line="276" w:before="0" w:after="20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76" w:before="0" w:after="20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8">
    <w:name w:val="Subtitle"/>
    <w:next w:val="Normal"/>
    <w:link w:val="a5"/>
    <w:uiPriority w:val="11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bidi w:val="0"/>
      <w:spacing w:lineRule="auto" w:line="276" w:before="0" w:after="20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9">
    <w:name w:val="Title"/>
    <w:next w:val="Normal"/>
    <w:link w:val="a7"/>
    <w:uiPriority w:val="10"/>
    <w:qFormat/>
    <w:pPr>
      <w:widowControl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3</Pages>
  <Words>365</Words>
  <Characters>2417</Characters>
  <CharactersWithSpaces>2717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2022-09-09T05:08:00Z</dcterms:created>
  <dc:creator>Пользователь</dc:creator>
  <dc:description/>
  <dc:language>ru-RU</dc:language>
  <cp:lastModifiedBy/>
  <dcterms:modified xsi:type="dcterms:W3CDTF">2023-09-27T08:53:13Z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